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Cs/>
          <w:color w:val="000000" w:themeColor="text1"/>
          <w:sz w:val="36"/>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r>
        <w:rPr>
          <w:rFonts w:hint="eastAsia" w:ascii="宋体" w:hAnsi="宋体"/>
          <w:bCs/>
          <w:color w:val="000000" w:themeColor="text1"/>
          <w:sz w:val="48"/>
          <w14:textFill>
            <w14:solidFill>
              <w14:schemeClr w14:val="tx1"/>
            </w14:solidFill>
          </w14:textFill>
        </w:rPr>
        <w:t>厦门大学后勤集团</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84"/>
          <w14:textFill>
            <w14:solidFill>
              <w14:schemeClr w14:val="tx1"/>
            </w14:solidFill>
          </w14:textFill>
        </w:rPr>
      </w:pPr>
      <w:r>
        <w:rPr>
          <w:rFonts w:hint="eastAsia" w:ascii="宋体" w:hAnsi="宋体"/>
          <w:bCs/>
          <w:color w:val="000000" w:themeColor="text1"/>
          <w:sz w:val="84"/>
          <w14:textFill>
            <w14:solidFill>
              <w14:schemeClr w14:val="tx1"/>
            </w14:solidFill>
          </w14:textFill>
        </w:rPr>
        <w:t>采  购  文  件</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ind w:left="1807" w:hanging="1807" w:hangingChars="500"/>
        <w:jc w:val="center"/>
        <w:rPr>
          <w:rFonts w:hint="eastAsia" w:ascii="宋体" w:hAnsi="宋体"/>
          <w:b/>
          <w:bCs/>
          <w:color w:val="000000" w:themeColor="text1"/>
          <w:kern w:val="0"/>
          <w:sz w:val="28"/>
          <w:szCs w:val="28"/>
          <w:lang w:val="en-US" w:eastAsia="zh-CN"/>
          <w14:textFill>
            <w14:solidFill>
              <w14:schemeClr w14:val="tx1"/>
            </w14:solidFill>
          </w14:textFill>
        </w:rPr>
      </w:pPr>
      <w:r>
        <w:rPr>
          <w:rFonts w:hint="eastAsia" w:ascii="宋体" w:hAnsi="宋体"/>
          <w:b/>
          <w:bCs/>
          <w:color w:val="000000" w:themeColor="text1"/>
          <w:kern w:val="0"/>
          <w:sz w:val="36"/>
          <w:szCs w:val="32"/>
          <w14:textFill>
            <w14:solidFill>
              <w14:schemeClr w14:val="tx1"/>
            </w14:solidFill>
          </w14:textFill>
        </w:rPr>
        <w:t>采购项目：</w:t>
      </w:r>
      <w:r>
        <w:rPr>
          <w:rFonts w:hint="eastAsia" w:ascii="宋体" w:hAnsi="宋体"/>
          <w:b/>
          <w:bCs/>
          <w:color w:val="000000" w:themeColor="text1"/>
          <w:kern w:val="0"/>
          <w:sz w:val="28"/>
          <w:szCs w:val="28"/>
          <w:lang w:val="en-US" w:eastAsia="zh-CN"/>
          <w14:textFill>
            <w14:solidFill>
              <w14:schemeClr w14:val="tx1"/>
            </w14:solidFill>
          </w14:textFill>
        </w:rPr>
        <w:t>学生公寓与环境服务中心工作服采购项目</w:t>
      </w: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hint="default" w:ascii="宋体" w:hAnsi="宋体" w:eastAsia="宋体"/>
          <w:b/>
          <w:bCs/>
          <w:color w:val="000000" w:themeColor="text1"/>
          <w:kern w:val="0"/>
          <w:sz w:val="32"/>
          <w:szCs w:val="30"/>
          <w:lang w:val="en-US" w:eastAsia="zh-CN"/>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采购编号： XDHQ202</w:t>
      </w:r>
      <w:r>
        <w:rPr>
          <w:rFonts w:hint="eastAsia" w:ascii="宋体" w:hAnsi="宋体"/>
          <w:b/>
          <w:bCs/>
          <w:color w:val="000000" w:themeColor="text1"/>
          <w:kern w:val="0"/>
          <w:sz w:val="32"/>
          <w:szCs w:val="30"/>
          <w:lang w:val="en-US" w:eastAsia="zh-CN"/>
          <w14:textFill>
            <w14:solidFill>
              <w14:schemeClr w14:val="tx1"/>
            </w14:solidFill>
          </w14:textFill>
        </w:rPr>
        <w:t>2</w:t>
      </w:r>
      <w:r>
        <w:rPr>
          <w:rFonts w:hint="eastAsia" w:ascii="宋体" w:hAnsi="宋体"/>
          <w:b/>
          <w:bCs/>
          <w:color w:val="000000" w:themeColor="text1"/>
          <w:kern w:val="0"/>
          <w:sz w:val="32"/>
          <w:szCs w:val="30"/>
          <w14:textFill>
            <w14:solidFill>
              <w14:schemeClr w14:val="tx1"/>
            </w14:solidFill>
          </w14:textFill>
        </w:rPr>
        <w:t>-</w:t>
      </w:r>
      <w:r>
        <w:rPr>
          <w:rFonts w:hint="eastAsia" w:ascii="宋体" w:hAnsi="宋体"/>
          <w:b/>
          <w:bCs/>
          <w:color w:val="000000" w:themeColor="text1"/>
          <w:kern w:val="0"/>
          <w:sz w:val="32"/>
          <w:szCs w:val="30"/>
          <w:lang w:val="en-US" w:eastAsia="zh-CN"/>
          <w14:textFill>
            <w14:solidFill>
              <w14:schemeClr w14:val="tx1"/>
            </w14:solidFill>
          </w14:textFill>
        </w:rPr>
        <w:t>A</w:t>
      </w:r>
      <w:r>
        <w:rPr>
          <w:rFonts w:hint="eastAsia" w:ascii="宋体" w:hAnsi="宋体"/>
          <w:b/>
          <w:bCs/>
          <w:color w:val="000000" w:themeColor="text1"/>
          <w:kern w:val="0"/>
          <w:sz w:val="32"/>
          <w:szCs w:val="30"/>
          <w14:textFill>
            <w14:solidFill>
              <w14:schemeClr w14:val="tx1"/>
            </w14:solidFill>
          </w14:textFill>
        </w:rPr>
        <w:t>-</w:t>
      </w:r>
      <w:r>
        <w:rPr>
          <w:rFonts w:hint="eastAsia" w:ascii="宋体" w:hAnsi="宋体"/>
          <w:b/>
          <w:bCs/>
          <w:color w:val="000000" w:themeColor="text1"/>
          <w:kern w:val="0"/>
          <w:sz w:val="32"/>
          <w:szCs w:val="30"/>
          <w:lang w:val="en-US" w:eastAsia="zh-CN"/>
          <w14:textFill>
            <w14:solidFill>
              <w14:schemeClr w14:val="tx1"/>
            </w14:solidFill>
          </w14:textFill>
        </w:rPr>
        <w:t>002</w:t>
      </w: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jc w:val="center"/>
        <w:rPr>
          <w:rFonts w:ascii="宋体" w:hAnsi="宋体"/>
          <w:b/>
          <w:bCs/>
          <w:color w:val="000000" w:themeColor="text1"/>
          <w:kern w:val="0"/>
          <w:sz w:val="32"/>
          <w:szCs w:val="30"/>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厦门大学后勤集团</w:t>
      </w:r>
    </w:p>
    <w:p>
      <w:pPr>
        <w:pStyle w:val="8"/>
        <w:ind w:left="99" w:leftChars="47"/>
        <w:jc w:val="center"/>
        <w:rPr>
          <w:rFonts w:ascii="宋体" w:hAnsi="宋体" w:eastAsia="宋体"/>
          <w:color w:val="000000" w:themeColor="text1"/>
          <w:kern w:val="0"/>
          <w:sz w:val="30"/>
          <w:szCs w:val="30"/>
          <w14:textFill>
            <w14:solidFill>
              <w14:schemeClr w14:val="tx1"/>
            </w14:solidFill>
          </w14:textFill>
        </w:rPr>
      </w:pPr>
      <w:r>
        <w:rPr>
          <w:rFonts w:hint="eastAsia" w:ascii="宋体" w:hAnsi="宋体" w:eastAsia="宋体"/>
          <w:color w:val="000000" w:themeColor="text1"/>
          <w:kern w:val="0"/>
          <w:sz w:val="30"/>
          <w:szCs w:val="30"/>
          <w14:textFill>
            <w14:solidFill>
              <w14:schemeClr w14:val="tx1"/>
            </w14:solidFill>
          </w14:textFill>
        </w:rPr>
        <w:t>202</w:t>
      </w:r>
      <w:r>
        <w:rPr>
          <w:rFonts w:hint="eastAsia" w:ascii="宋体" w:hAnsi="宋体" w:eastAsia="宋体"/>
          <w:color w:val="000000" w:themeColor="text1"/>
          <w:kern w:val="0"/>
          <w:sz w:val="30"/>
          <w:szCs w:val="30"/>
          <w:lang w:val="en-US" w:eastAsia="zh-CN"/>
          <w14:textFill>
            <w14:solidFill>
              <w14:schemeClr w14:val="tx1"/>
            </w14:solidFill>
          </w14:textFill>
        </w:rPr>
        <w:t>2</w:t>
      </w:r>
      <w:r>
        <w:rPr>
          <w:rFonts w:hint="eastAsia" w:ascii="宋体" w:hAnsi="宋体" w:eastAsia="宋体"/>
          <w:color w:val="000000" w:themeColor="text1"/>
          <w:kern w:val="0"/>
          <w:sz w:val="30"/>
          <w:szCs w:val="30"/>
          <w14:textFill>
            <w14:solidFill>
              <w14:schemeClr w14:val="tx1"/>
            </w14:solidFill>
          </w14:textFill>
        </w:rPr>
        <w:t xml:space="preserve"> 年</w:t>
      </w:r>
      <w:r>
        <w:rPr>
          <w:rFonts w:hint="eastAsia" w:ascii="宋体" w:hAnsi="宋体" w:eastAsia="宋体"/>
          <w:color w:val="000000" w:themeColor="text1"/>
          <w:kern w:val="0"/>
          <w:sz w:val="30"/>
          <w:szCs w:val="30"/>
          <w:lang w:val="en-US" w:eastAsia="zh-CN"/>
          <w14:textFill>
            <w14:solidFill>
              <w14:schemeClr w14:val="tx1"/>
            </w14:solidFill>
          </w14:textFill>
        </w:rPr>
        <w:t xml:space="preserve"> 03</w:t>
      </w:r>
      <w:r>
        <w:rPr>
          <w:rFonts w:hint="eastAsia" w:ascii="宋体" w:hAnsi="宋体" w:eastAsia="宋体"/>
          <w:color w:val="000000" w:themeColor="text1"/>
          <w:kern w:val="0"/>
          <w:sz w:val="30"/>
          <w:szCs w:val="30"/>
          <w14:textFill>
            <w14:solidFill>
              <w14:schemeClr w14:val="tx1"/>
            </w14:solidFill>
          </w14:textFill>
        </w:rPr>
        <w:t>月</w:t>
      </w:r>
      <w:r>
        <w:rPr>
          <w:rFonts w:hint="eastAsia" w:ascii="宋体" w:hAnsi="宋体" w:eastAsia="宋体"/>
          <w:color w:val="000000" w:themeColor="text1"/>
          <w:kern w:val="0"/>
          <w:sz w:val="30"/>
          <w:szCs w:val="30"/>
          <w:lang w:val="en-US" w:eastAsia="zh-CN"/>
          <w14:textFill>
            <w14:solidFill>
              <w14:schemeClr w14:val="tx1"/>
            </w14:solidFill>
          </w14:textFill>
        </w:rPr>
        <w:t>11</w:t>
      </w:r>
      <w:r>
        <w:rPr>
          <w:rFonts w:hint="eastAsia" w:ascii="宋体" w:hAnsi="宋体" w:eastAsia="宋体"/>
          <w:color w:val="000000" w:themeColor="text1"/>
          <w:kern w:val="0"/>
          <w:sz w:val="30"/>
          <w:szCs w:val="30"/>
          <w14:textFill>
            <w14:solidFill>
              <w14:schemeClr w14:val="tx1"/>
            </w14:solidFill>
          </w14:textFill>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第一章  投标邀请</w:t>
      </w:r>
    </w:p>
    <w:p>
      <w:pPr>
        <w:widowControl/>
        <w:shd w:val="clear" w:color="auto" w:fill="FFFFFF"/>
        <w:spacing w:line="540" w:lineRule="exact"/>
        <w:ind w:firstLine="700" w:firstLineChars="250"/>
        <w:jc w:val="left"/>
        <w:rPr>
          <w:rFonts w:ascii="Calibri" w:hAnsi="Calibri"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厦门大学后勤集团拟对</w:t>
      </w:r>
      <w:r>
        <w:rPr>
          <w:rFonts w:hint="eastAsia" w:ascii="Calibri" w:hAnsi="Calibri" w:cs="宋体"/>
          <w:color w:val="000000" w:themeColor="text1"/>
          <w:kern w:val="0"/>
          <w:sz w:val="28"/>
          <w:lang w:val="en-US" w:eastAsia="zh-CN"/>
          <w14:textFill>
            <w14:solidFill>
              <w14:schemeClr w14:val="tx1"/>
            </w14:solidFill>
          </w14:textFill>
        </w:rPr>
        <w:t>学生公寓与环境服务中心工</w:t>
      </w:r>
      <w:r>
        <w:rPr>
          <w:rFonts w:hint="eastAsia" w:ascii="Calibri" w:hAnsi="Calibri" w:cs="宋体"/>
          <w:color w:val="000000" w:themeColor="text1"/>
          <w:kern w:val="0"/>
          <w:sz w:val="28"/>
          <w14:textFill>
            <w14:solidFill>
              <w14:schemeClr w14:val="tx1"/>
            </w14:solidFill>
          </w14:textFill>
        </w:rPr>
        <w:t>作服采购项目进行公开</w:t>
      </w:r>
      <w:r>
        <w:rPr>
          <w:rFonts w:hint="eastAsia" w:ascii="Calibri" w:hAnsi="Calibri" w:cs="宋体"/>
          <w:color w:val="000000" w:themeColor="text1"/>
          <w:kern w:val="0"/>
          <w:sz w:val="28"/>
          <w:lang w:val="en-US" w:eastAsia="zh-CN"/>
          <w14:textFill>
            <w14:solidFill>
              <w14:schemeClr w14:val="tx1"/>
            </w14:solidFill>
          </w14:textFill>
        </w:rPr>
        <w:t>采购</w:t>
      </w:r>
      <w:r>
        <w:rPr>
          <w:rFonts w:hint="eastAsia" w:ascii="Calibri" w:hAnsi="Calibri" w:cs="宋体"/>
          <w:color w:val="000000" w:themeColor="text1"/>
          <w:kern w:val="0"/>
          <w:sz w:val="28"/>
          <w14:textFill>
            <w14:solidFill>
              <w14:schemeClr w14:val="tx1"/>
            </w14:solidFill>
          </w14:textFill>
        </w:rPr>
        <w:t>，欢迎具备相应资格条件的供应商参加投标。</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采购编号：XDHQ202</w:t>
      </w:r>
      <w:r>
        <w:rPr>
          <w:rFonts w:hint="eastAsia" w:cs="宋体"/>
          <w:color w:val="000000" w:themeColor="text1"/>
          <w:sz w:val="28"/>
          <w:szCs w:val="28"/>
          <w:lang w:val="en-US" w:eastAsia="zh-CN"/>
          <w14:textFill>
            <w14:solidFill>
              <w14:schemeClr w14:val="tx1"/>
            </w14:solidFill>
          </w14:textFill>
        </w:rPr>
        <w:t>2</w:t>
      </w:r>
      <w:r>
        <w:rPr>
          <w:rFonts w:hint="eastAsia" w:cs="宋体"/>
          <w:color w:val="000000" w:themeColor="text1"/>
          <w:sz w:val="28"/>
          <w:szCs w:val="28"/>
          <w14:textFill>
            <w14:solidFill>
              <w14:schemeClr w14:val="tx1"/>
            </w14:solidFill>
          </w14:textFill>
        </w:rPr>
        <w:t>-</w:t>
      </w:r>
      <w:r>
        <w:rPr>
          <w:rFonts w:hint="eastAsia" w:cs="宋体"/>
          <w:color w:val="000000" w:themeColor="text1"/>
          <w:sz w:val="28"/>
          <w:szCs w:val="28"/>
          <w:lang w:val="en-US" w:eastAsia="zh-CN"/>
          <w14:textFill>
            <w14:solidFill>
              <w14:schemeClr w14:val="tx1"/>
            </w14:solidFill>
          </w14:textFill>
        </w:rPr>
        <w:t>A</w:t>
      </w:r>
      <w:r>
        <w:rPr>
          <w:rFonts w:hint="eastAsia" w:cs="宋体"/>
          <w:color w:val="000000" w:themeColor="text1"/>
          <w:sz w:val="28"/>
          <w:szCs w:val="28"/>
          <w14:textFill>
            <w14:solidFill>
              <w14:schemeClr w14:val="tx1"/>
            </w14:solidFill>
          </w14:textFill>
        </w:rPr>
        <w:t>-</w:t>
      </w:r>
      <w:r>
        <w:rPr>
          <w:rFonts w:hint="eastAsia" w:cs="宋体"/>
          <w:color w:val="000000" w:themeColor="text1"/>
          <w:sz w:val="28"/>
          <w:szCs w:val="28"/>
          <w:lang w:val="en-US" w:eastAsia="zh-CN"/>
          <w14:textFill>
            <w14:solidFill>
              <w14:schemeClr w14:val="tx1"/>
            </w14:solidFill>
          </w14:textFill>
        </w:rPr>
        <w:t>002</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项目名称：</w:t>
      </w:r>
      <w:r>
        <w:rPr>
          <w:rFonts w:hint="eastAsia" w:cs="宋体"/>
          <w:color w:val="000000" w:themeColor="text1"/>
          <w:sz w:val="28"/>
          <w:szCs w:val="28"/>
          <w:lang w:val="en-US" w:eastAsia="zh-CN"/>
          <w14:textFill>
            <w14:solidFill>
              <w14:schemeClr w14:val="tx1"/>
            </w14:solidFill>
          </w14:textFill>
        </w:rPr>
        <w:t>员工</w:t>
      </w:r>
      <w:r>
        <w:rPr>
          <w:rFonts w:hint="eastAsia" w:ascii="Calibri" w:hAnsi="Calibri" w:cs="宋体"/>
          <w:color w:val="000000" w:themeColor="text1"/>
          <w:kern w:val="0"/>
          <w:sz w:val="28"/>
          <w:lang w:val="en-US" w:eastAsia="zh-CN"/>
          <w14:textFill>
            <w14:solidFill>
              <w14:schemeClr w14:val="tx1"/>
            </w14:solidFill>
          </w14:textFill>
        </w:rPr>
        <w:t>工</w:t>
      </w:r>
      <w:r>
        <w:rPr>
          <w:rFonts w:hint="eastAsia" w:ascii="Calibri" w:hAnsi="Calibri" w:cs="宋体"/>
          <w:color w:val="000000" w:themeColor="text1"/>
          <w:kern w:val="0"/>
          <w:sz w:val="28"/>
          <w14:textFill>
            <w14:solidFill>
              <w14:schemeClr w14:val="tx1"/>
            </w14:solidFill>
          </w14:textFill>
        </w:rPr>
        <w:t>作服</w:t>
      </w:r>
      <w:r>
        <w:rPr>
          <w:rFonts w:hint="eastAsia" w:ascii="Calibri" w:hAnsi="Calibri" w:cs="宋体"/>
          <w:color w:val="000000" w:themeColor="text1"/>
          <w:kern w:val="0"/>
          <w:sz w:val="28"/>
          <w:lang w:eastAsia="zh-CN"/>
          <w14:textFill>
            <w14:solidFill>
              <w14:schemeClr w14:val="tx1"/>
            </w14:solidFill>
          </w14:textFill>
        </w:rPr>
        <w:t>（</w:t>
      </w:r>
      <w:r>
        <w:rPr>
          <w:rFonts w:hint="eastAsia" w:ascii="Calibri" w:hAnsi="Calibri" w:cs="宋体"/>
          <w:color w:val="000000" w:themeColor="text1"/>
          <w:kern w:val="0"/>
          <w:sz w:val="28"/>
          <w:lang w:val="en-US" w:eastAsia="zh-CN"/>
          <w14:textFill>
            <w14:solidFill>
              <w14:schemeClr w14:val="tx1"/>
            </w14:solidFill>
          </w14:textFill>
        </w:rPr>
        <w:t>一线保洁服、安防服装、管理人员服装</w:t>
      </w:r>
      <w:r>
        <w:rPr>
          <w:rFonts w:hint="eastAsia" w:ascii="Calibri" w:hAnsi="Calibri" w:cs="宋体"/>
          <w:color w:val="000000" w:themeColor="text1"/>
          <w:kern w:val="0"/>
          <w:sz w:val="28"/>
          <w:lang w:eastAsia="zh-CN"/>
          <w14:textFill>
            <w14:solidFill>
              <w14:schemeClr w14:val="tx1"/>
            </w14:solidFill>
          </w14:textFill>
        </w:rPr>
        <w:t>）</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供货地点：用户指定位置</w:t>
      </w:r>
    </w:p>
    <w:p>
      <w:pPr>
        <w:widowControl/>
        <w:shd w:val="clear" w:color="auto" w:fill="FFFFFF"/>
        <w:tabs>
          <w:tab w:val="left" w:pos="420"/>
        </w:tabs>
        <w:spacing w:line="540" w:lineRule="exact"/>
        <w:jc w:val="left"/>
        <w:rPr>
          <w:rFonts w:cs="宋体"/>
          <w:color w:val="auto"/>
          <w:sz w:val="28"/>
          <w:szCs w:val="28"/>
        </w:rPr>
      </w:pPr>
      <w:r>
        <w:rPr>
          <w:rFonts w:hint="eastAsia" w:cs="宋体"/>
          <w:color w:val="auto"/>
          <w:sz w:val="28"/>
          <w:szCs w:val="28"/>
          <w:lang w:val="en-US" w:eastAsia="zh-CN"/>
        </w:rPr>
        <w:t>四、</w:t>
      </w:r>
      <w:r>
        <w:rPr>
          <w:rFonts w:hint="eastAsia" w:cs="宋体"/>
          <w:color w:val="auto"/>
          <w:sz w:val="28"/>
          <w:szCs w:val="28"/>
        </w:rPr>
        <w:t>报名</w:t>
      </w:r>
      <w:r>
        <w:rPr>
          <w:rFonts w:hint="eastAsia" w:cs="宋体"/>
          <w:color w:val="auto"/>
          <w:sz w:val="28"/>
          <w:szCs w:val="28"/>
          <w:lang w:val="en-US" w:eastAsia="zh-CN"/>
        </w:rPr>
        <w:t>及截止时间</w:t>
      </w:r>
      <w:r>
        <w:rPr>
          <w:rFonts w:hint="eastAsia" w:cs="宋体"/>
          <w:color w:val="auto"/>
          <w:sz w:val="28"/>
          <w:szCs w:val="28"/>
        </w:rPr>
        <w:t>：202</w:t>
      </w:r>
      <w:r>
        <w:rPr>
          <w:rFonts w:hint="eastAsia" w:cs="宋体"/>
          <w:color w:val="auto"/>
          <w:sz w:val="28"/>
          <w:szCs w:val="28"/>
          <w:lang w:val="en-US" w:eastAsia="zh-CN"/>
        </w:rPr>
        <w:t>2</w:t>
      </w:r>
      <w:r>
        <w:rPr>
          <w:rFonts w:hint="eastAsia" w:cs="宋体"/>
          <w:color w:val="auto"/>
          <w:sz w:val="28"/>
          <w:szCs w:val="28"/>
        </w:rPr>
        <w:t>年</w:t>
      </w:r>
      <w:r>
        <w:rPr>
          <w:rFonts w:hint="eastAsia" w:cs="宋体"/>
          <w:color w:val="auto"/>
          <w:sz w:val="28"/>
          <w:szCs w:val="28"/>
          <w:lang w:val="en-US" w:eastAsia="zh-CN"/>
        </w:rPr>
        <w:t>3</w:t>
      </w:r>
      <w:r>
        <w:rPr>
          <w:rFonts w:hint="eastAsia" w:cs="宋体"/>
          <w:color w:val="auto"/>
          <w:sz w:val="28"/>
          <w:szCs w:val="28"/>
        </w:rPr>
        <w:t>月</w:t>
      </w:r>
      <w:r>
        <w:rPr>
          <w:rFonts w:hint="eastAsia" w:cs="宋体"/>
          <w:color w:val="auto"/>
          <w:sz w:val="28"/>
          <w:szCs w:val="28"/>
          <w:lang w:val="en-US" w:eastAsia="zh-CN"/>
        </w:rPr>
        <w:t>17</w:t>
      </w:r>
      <w:r>
        <w:rPr>
          <w:rFonts w:hint="eastAsia" w:cs="宋体"/>
          <w:color w:val="auto"/>
          <w:sz w:val="28"/>
          <w:szCs w:val="28"/>
        </w:rPr>
        <w:t>日17:30</w:t>
      </w:r>
      <w:r>
        <w:rPr>
          <w:rFonts w:hint="eastAsia" w:ascii="宋体" w:hAnsi="宋体" w:cs="宋体"/>
          <w:color w:val="auto"/>
          <w:sz w:val="28"/>
          <w:szCs w:val="28"/>
        </w:rPr>
        <w:t>（北京时间）</w:t>
      </w:r>
      <w:r>
        <w:rPr>
          <w:rFonts w:hint="eastAsia" w:cs="宋体"/>
          <w:color w:val="auto"/>
          <w:sz w:val="28"/>
          <w:szCs w:val="28"/>
        </w:rPr>
        <w:t>（节假日除外）</w:t>
      </w:r>
      <w:r>
        <w:rPr>
          <w:rFonts w:hint="eastAsia" w:cs="宋体"/>
          <w:color w:val="000000" w:themeColor="text1"/>
          <w:sz w:val="28"/>
          <w:szCs w:val="28"/>
          <w14:textFill>
            <w14:solidFill>
              <w14:schemeClr w14:val="tx1"/>
            </w14:solidFill>
          </w14:textFill>
        </w:rPr>
        <w:t>以邮件方式提交投标报名函及营业执照复印件（加盖公章）进行报名。</w:t>
      </w:r>
    </w:p>
    <w:p>
      <w:pPr>
        <w:numPr>
          <w:ilvl w:val="0"/>
          <w:numId w:val="0"/>
        </w:numPr>
        <w:spacing w:line="540" w:lineRule="exact"/>
        <w:ind w:leftChars="0"/>
        <w:rPr>
          <w:rFonts w:hint="eastAsia" w:eastAsia="宋体" w:cs="宋体"/>
          <w:color w:val="auto"/>
          <w:sz w:val="28"/>
          <w:szCs w:val="28"/>
          <w:highlight w:val="none"/>
          <w:lang w:eastAsia="zh-CN"/>
        </w:rPr>
      </w:pPr>
      <w:r>
        <w:rPr>
          <w:rFonts w:hint="eastAsia" w:cs="宋体"/>
          <w:color w:val="000000" w:themeColor="text1"/>
          <w:sz w:val="28"/>
          <w:szCs w:val="28"/>
          <w:highlight w:val="none"/>
          <w:lang w:val="en-US" w:eastAsia="zh-CN"/>
          <w14:textFill>
            <w14:solidFill>
              <w14:schemeClr w14:val="tx1"/>
            </w14:solidFill>
          </w14:textFill>
        </w:rPr>
        <w:t>五、</w:t>
      </w:r>
      <w:r>
        <w:rPr>
          <w:rFonts w:hint="eastAsia" w:cs="宋体"/>
          <w:color w:val="000000" w:themeColor="text1"/>
          <w:sz w:val="28"/>
          <w:szCs w:val="28"/>
          <w:highlight w:val="none"/>
          <w14:textFill>
            <w14:solidFill>
              <w14:schemeClr w14:val="tx1"/>
            </w14:solidFill>
          </w14:textFill>
        </w:rPr>
        <w:t>开标时间：</w:t>
      </w:r>
      <w:r>
        <w:rPr>
          <w:rFonts w:hint="eastAsia" w:cs="宋体"/>
          <w:color w:val="auto"/>
          <w:sz w:val="28"/>
          <w:szCs w:val="28"/>
          <w:highlight w:val="none"/>
        </w:rPr>
        <w:t>202</w:t>
      </w:r>
      <w:r>
        <w:rPr>
          <w:rFonts w:hint="eastAsia" w:cs="宋体"/>
          <w:color w:val="auto"/>
          <w:sz w:val="28"/>
          <w:szCs w:val="28"/>
          <w:highlight w:val="none"/>
          <w:lang w:val="en-US" w:eastAsia="zh-CN"/>
        </w:rPr>
        <w:t>2</w:t>
      </w:r>
      <w:r>
        <w:rPr>
          <w:rFonts w:hint="eastAsia" w:cs="宋体"/>
          <w:color w:val="auto"/>
          <w:sz w:val="28"/>
          <w:szCs w:val="28"/>
          <w:highlight w:val="none"/>
        </w:rPr>
        <w:t>年</w:t>
      </w:r>
      <w:r>
        <w:rPr>
          <w:rFonts w:hint="eastAsia" w:cs="宋体"/>
          <w:color w:val="auto"/>
          <w:sz w:val="28"/>
          <w:szCs w:val="28"/>
          <w:highlight w:val="none"/>
          <w:lang w:val="en-US" w:eastAsia="zh-CN"/>
        </w:rPr>
        <w:t>3</w:t>
      </w:r>
      <w:r>
        <w:rPr>
          <w:rFonts w:hint="eastAsia" w:cs="宋体"/>
          <w:color w:val="auto"/>
          <w:sz w:val="28"/>
          <w:szCs w:val="28"/>
          <w:highlight w:val="none"/>
        </w:rPr>
        <w:t>月</w:t>
      </w:r>
      <w:r>
        <w:rPr>
          <w:rFonts w:hint="eastAsia" w:cs="宋体"/>
          <w:color w:val="auto"/>
          <w:sz w:val="28"/>
          <w:szCs w:val="28"/>
          <w:highlight w:val="none"/>
          <w:lang w:val="en-US" w:eastAsia="zh-CN"/>
        </w:rPr>
        <w:t>28</w:t>
      </w:r>
      <w:r>
        <w:rPr>
          <w:rFonts w:hint="eastAsia" w:cs="宋体"/>
          <w:color w:val="auto"/>
          <w:sz w:val="28"/>
          <w:szCs w:val="28"/>
          <w:highlight w:val="none"/>
        </w:rPr>
        <w:t>日</w:t>
      </w:r>
      <w:r>
        <w:rPr>
          <w:rFonts w:hint="eastAsia" w:cs="宋体"/>
          <w:color w:val="auto"/>
          <w:sz w:val="28"/>
          <w:szCs w:val="28"/>
          <w:highlight w:val="none"/>
          <w:lang w:val="en-US" w:eastAsia="zh-CN"/>
        </w:rPr>
        <w:t xml:space="preserve">9：30 </w:t>
      </w:r>
      <w:r>
        <w:rPr>
          <w:rFonts w:hint="eastAsia" w:ascii="宋体" w:hAnsi="宋体" w:cs="宋体"/>
          <w:color w:val="auto"/>
          <w:sz w:val="28"/>
          <w:szCs w:val="28"/>
          <w:highlight w:val="none"/>
        </w:rPr>
        <w:t>（北京时间）</w:t>
      </w:r>
    </w:p>
    <w:p>
      <w:pPr>
        <w:numPr>
          <w:ilvl w:val="0"/>
          <w:numId w:val="0"/>
        </w:numPr>
        <w:spacing w:line="540" w:lineRule="exact"/>
        <w:ind w:leftChars="0"/>
        <w:rPr>
          <w:rFonts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六、</w:t>
      </w:r>
      <w:r>
        <w:rPr>
          <w:rFonts w:hint="eastAsia" w:cs="宋体"/>
          <w:color w:val="000000" w:themeColor="text1"/>
          <w:sz w:val="28"/>
          <w:szCs w:val="28"/>
          <w14:textFill>
            <w14:solidFill>
              <w14:schemeClr w14:val="tx1"/>
            </w14:solidFill>
          </w14:textFill>
        </w:rPr>
        <w:t>开标地点：厦门大学后勤集团会议室</w:t>
      </w:r>
    </w:p>
    <w:p>
      <w:pPr>
        <w:numPr>
          <w:ilvl w:val="0"/>
          <w:numId w:val="0"/>
        </w:numPr>
        <w:spacing w:line="540" w:lineRule="exact"/>
        <w:ind w:leftChars="0"/>
        <w:rPr>
          <w:rFonts w:hint="eastAsia" w:eastAsia="宋体" w:cs="宋体"/>
          <w:color w:val="000000" w:themeColor="text1"/>
          <w:sz w:val="28"/>
          <w:szCs w:val="28"/>
          <w:lang w:eastAsia="zh-CN"/>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七、</w:t>
      </w:r>
      <w:r>
        <w:rPr>
          <w:rFonts w:hint="eastAsia" w:cs="宋体"/>
          <w:color w:val="000000" w:themeColor="text1"/>
          <w:sz w:val="28"/>
          <w:szCs w:val="28"/>
          <w14:textFill>
            <w14:solidFill>
              <w14:schemeClr w14:val="tx1"/>
            </w14:solidFill>
          </w14:textFill>
        </w:rPr>
        <w:t>预算控制价：</w:t>
      </w:r>
      <w:r>
        <w:rPr>
          <w:rFonts w:hint="eastAsia" w:cs="宋体"/>
          <w:color w:val="000000" w:themeColor="text1"/>
          <w:sz w:val="28"/>
          <w:szCs w:val="28"/>
          <w:lang w:val="en-US" w:eastAsia="zh-CN"/>
          <w14:textFill>
            <w14:solidFill>
              <w14:schemeClr w14:val="tx1"/>
            </w14:solidFill>
          </w14:textFill>
        </w:rPr>
        <w:t>三个合同包 每年共计约34.43</w:t>
      </w:r>
      <w:r>
        <w:rPr>
          <w:rFonts w:hint="eastAsia" w:cs="宋体"/>
          <w:color w:val="000000" w:themeColor="text1"/>
          <w:sz w:val="28"/>
          <w:szCs w:val="28"/>
          <w14:textFill>
            <w14:solidFill>
              <w14:schemeClr w14:val="tx1"/>
            </w14:solidFill>
          </w14:textFill>
        </w:rPr>
        <w:t xml:space="preserve">万元 </w:t>
      </w:r>
      <w:r>
        <w:rPr>
          <w:rFonts w:hint="eastAsia" w:cs="宋体"/>
          <w:color w:val="000000" w:themeColor="text1"/>
          <w:sz w:val="28"/>
          <w:szCs w:val="28"/>
          <w:lang w:eastAsia="zh-CN"/>
          <w14:textFill>
            <w14:solidFill>
              <w14:schemeClr w14:val="tx1"/>
            </w14:solidFill>
          </w14:textFill>
        </w:rPr>
        <w:t>（</w:t>
      </w:r>
      <w:r>
        <w:rPr>
          <w:rFonts w:hint="eastAsia" w:cs="宋体"/>
          <w:color w:val="000000" w:themeColor="text1"/>
          <w:sz w:val="28"/>
          <w:szCs w:val="28"/>
          <w:lang w:val="en-US" w:eastAsia="zh-CN"/>
          <w14:textFill>
            <w14:solidFill>
              <w14:schemeClr w14:val="tx1"/>
            </w14:solidFill>
          </w14:textFill>
        </w:rPr>
        <w:t>以实际结算为准</w:t>
      </w:r>
      <w:r>
        <w:rPr>
          <w:rFonts w:hint="eastAsia" w:cs="宋体"/>
          <w:color w:val="000000" w:themeColor="text1"/>
          <w:sz w:val="28"/>
          <w:szCs w:val="28"/>
          <w:lang w:eastAsia="zh-CN"/>
          <w14:textFill>
            <w14:solidFill>
              <w14:schemeClr w14:val="tx1"/>
            </w14:solidFill>
          </w14:textFill>
        </w:rPr>
        <w:t>）</w:t>
      </w:r>
    </w:p>
    <w:p>
      <w:p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lang w:val="en-US" w:eastAsia="zh-CN"/>
          <w14:textFill>
            <w14:solidFill>
              <w14:schemeClr w14:val="tx1"/>
            </w14:solidFill>
          </w14:textFill>
        </w:rPr>
        <w:t>八</w:t>
      </w:r>
      <w:r>
        <w:rPr>
          <w:rFonts w:hint="eastAsia" w:cs="宋体"/>
          <w:color w:val="000000" w:themeColor="text1"/>
          <w:sz w:val="28"/>
          <w:szCs w:val="28"/>
          <w14:textFill>
            <w14:solidFill>
              <w14:schemeClr w14:val="tx1"/>
            </w14:solidFill>
          </w14:textFill>
        </w:rPr>
        <w:t>、本批采购的咨询联系人</w:t>
      </w:r>
    </w:p>
    <w:p>
      <w:pPr>
        <w:widowControl/>
        <w:shd w:val="clear" w:color="auto" w:fill="FFFFFF"/>
        <w:spacing w:line="540" w:lineRule="exact"/>
        <w:ind w:firstLine="280" w:firstLineChars="100"/>
        <w:jc w:val="left"/>
        <w:rPr>
          <w:rFonts w:hint="eastAsia" w:ascii="Calibri" w:hAnsi="Calibri" w:cs="宋体"/>
          <w:color w:val="000000" w:themeColor="text1"/>
          <w:kern w:val="0"/>
          <w:sz w:val="28"/>
          <w:lang w:val="en-US" w:eastAsia="zh-CN"/>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货物方面问题请联系使用单位：</w:t>
      </w:r>
      <w:r>
        <w:rPr>
          <w:rFonts w:hint="eastAsia" w:cs="宋体"/>
          <w:color w:val="000000" w:themeColor="text1"/>
          <w:kern w:val="0"/>
          <w:sz w:val="28"/>
          <w:lang w:val="en-US" w:eastAsia="zh-CN"/>
          <w14:textFill>
            <w14:solidFill>
              <w14:schemeClr w14:val="tx1"/>
            </w14:solidFill>
          </w14:textFill>
        </w:rPr>
        <w:t>陈</w:t>
      </w:r>
      <w:r>
        <w:rPr>
          <w:rFonts w:hint="eastAsia" w:ascii="Calibri" w:hAnsi="Calibri" w:cs="宋体"/>
          <w:color w:val="000000" w:themeColor="text1"/>
          <w:kern w:val="0"/>
          <w:sz w:val="28"/>
          <w14:textFill>
            <w14:solidFill>
              <w14:schemeClr w14:val="tx1"/>
            </w14:solidFill>
          </w14:textFill>
        </w:rPr>
        <w:t xml:space="preserve">老师 </w:t>
      </w:r>
      <w:r>
        <w:rPr>
          <w:rFonts w:hint="eastAsia" w:ascii="Calibri" w:hAnsi="Calibri" w:cs="宋体"/>
          <w:color w:val="000000" w:themeColor="text1"/>
          <w:kern w:val="0"/>
          <w:sz w:val="28"/>
          <w:lang w:val="en-US" w:eastAsia="zh-CN"/>
          <w14:textFill>
            <w14:solidFill>
              <w14:schemeClr w14:val="tx1"/>
            </w14:solidFill>
          </w14:textFill>
        </w:rPr>
        <w:t>2180098</w:t>
      </w:r>
    </w:p>
    <w:p>
      <w:pPr>
        <w:widowControl/>
        <w:shd w:val="clear" w:color="auto" w:fill="FFFFFF"/>
        <w:spacing w:line="540" w:lineRule="exact"/>
        <w:ind w:firstLine="280" w:firstLineChars="100"/>
        <w:jc w:val="left"/>
        <w:rPr>
          <w:rFonts w:hint="default" w:eastAsia="宋体" w:cs="宋体"/>
          <w:color w:val="000000" w:themeColor="text1"/>
          <w:kern w:val="0"/>
          <w:sz w:val="28"/>
          <w:lang w:val="en-US" w:eastAsia="zh-CN"/>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招投标报名及相关方面的问题请联系：</w:t>
      </w:r>
      <w:r>
        <w:rPr>
          <w:rFonts w:hint="eastAsia" w:ascii="Calibri" w:hAnsi="Calibri" w:cs="宋体"/>
          <w:color w:val="000000" w:themeColor="text1"/>
          <w:kern w:val="0"/>
          <w:sz w:val="28"/>
          <w:highlight w:val="none"/>
          <w:lang w:val="en-US" w:eastAsia="zh-CN"/>
          <w14:textFill>
            <w14:solidFill>
              <w14:schemeClr w14:val="tx1"/>
            </w14:solidFill>
          </w14:textFill>
        </w:rPr>
        <w:t>陈</w:t>
      </w:r>
      <w:r>
        <w:rPr>
          <w:rFonts w:hint="eastAsia" w:ascii="Calibri" w:hAnsi="Calibri" w:cs="宋体"/>
          <w:color w:val="000000" w:themeColor="text1"/>
          <w:kern w:val="0"/>
          <w:sz w:val="28"/>
          <w:highlight w:val="none"/>
          <w14:textFill>
            <w14:solidFill>
              <w14:schemeClr w14:val="tx1"/>
            </w14:solidFill>
          </w14:textFill>
        </w:rPr>
        <w:t xml:space="preserve">老师 </w:t>
      </w:r>
      <w:r>
        <w:rPr>
          <w:rFonts w:hint="eastAsia" w:ascii="Calibri" w:hAnsi="Calibri" w:cs="宋体"/>
          <w:color w:val="000000" w:themeColor="text1"/>
          <w:kern w:val="0"/>
          <w:sz w:val="28"/>
          <w:highlight w:val="none"/>
          <w:lang w:val="en-US" w:eastAsia="zh-CN"/>
          <w14:textFill>
            <w14:solidFill>
              <w14:schemeClr w14:val="tx1"/>
            </w14:solidFill>
          </w14:textFill>
        </w:rPr>
        <w:t>21800</w:t>
      </w:r>
      <w:r>
        <w:rPr>
          <w:rFonts w:hint="eastAsia" w:ascii="Calibri" w:hAnsi="Calibri" w:cs="宋体"/>
          <w:color w:val="000000" w:themeColor="text1"/>
          <w:kern w:val="0"/>
          <w:sz w:val="28"/>
          <w:lang w:val="en-US" w:eastAsia="zh-CN"/>
          <w14:textFill>
            <w14:solidFill>
              <w14:schemeClr w14:val="tx1"/>
            </w14:solidFill>
          </w14:textFill>
        </w:rPr>
        <w:t>98</w:t>
      </w:r>
    </w:p>
    <w:p>
      <w:pPr>
        <w:pStyle w:val="2"/>
        <w:rPr>
          <w:rFonts w:ascii="Calibri" w:hAnsi="Calibri" w:cs="宋体"/>
          <w:color w:val="000000" w:themeColor="text1"/>
          <w:kern w:val="0"/>
          <w:sz w:val="28"/>
          <w:szCs w:val="24"/>
          <w14:textFill>
            <w14:solidFill>
              <w14:schemeClr w14:val="tx1"/>
            </w14:solidFill>
          </w14:textFill>
        </w:rPr>
      </w:pPr>
      <w:r>
        <w:rPr>
          <w:rFonts w:hint="eastAsia" w:cs="宋体"/>
          <w:color w:val="000000" w:themeColor="text1"/>
          <w:kern w:val="0"/>
          <w:sz w:val="28"/>
          <w14:textFill>
            <w14:solidFill>
              <w14:schemeClr w14:val="tx1"/>
            </w14:solidFill>
          </w14:textFill>
        </w:rPr>
        <w:t xml:space="preserve">                          </w:t>
      </w:r>
      <w:r>
        <w:rPr>
          <w:rFonts w:hint="eastAsia" w:ascii="Calibri" w:hAnsi="Calibri" w:cs="宋体"/>
          <w:color w:val="000000" w:themeColor="text1"/>
          <w:kern w:val="0"/>
          <w:sz w:val="28"/>
          <w:szCs w:val="24"/>
          <w14:textFill>
            <w14:solidFill>
              <w14:schemeClr w14:val="tx1"/>
            </w14:solidFill>
          </w14:textFill>
        </w:rPr>
        <w:t>报名邮箱</w:t>
      </w:r>
      <w:r>
        <w:rPr>
          <w:rFonts w:hint="eastAsia" w:ascii="Calibri" w:hAnsi="Calibri" w:cs="宋体"/>
          <w:color w:val="000000" w:themeColor="text1"/>
          <w:kern w:val="0"/>
          <w:sz w:val="28"/>
          <w:szCs w:val="24"/>
          <w:highlight w:val="none"/>
          <w:lang w:eastAsia="zh-CN"/>
          <w14:textFill>
            <w14:solidFill>
              <w14:schemeClr w14:val="tx1"/>
            </w14:solidFill>
          </w14:textFill>
        </w:rPr>
        <w:t>：</w:t>
      </w:r>
      <w:r>
        <w:rPr>
          <w:rFonts w:hint="eastAsia" w:ascii="Calibri" w:hAnsi="Calibri" w:cs="宋体"/>
          <w:color w:val="000000" w:themeColor="text1"/>
          <w:kern w:val="0"/>
          <w:sz w:val="28"/>
          <w:szCs w:val="24"/>
          <w:highlight w:val="none"/>
          <w:lang w:val="en-US" w:eastAsia="zh-CN"/>
          <w14:textFill>
            <w14:solidFill>
              <w14:schemeClr w14:val="tx1"/>
            </w14:solidFill>
          </w14:textFill>
        </w:rPr>
        <w:t>642432181</w:t>
      </w:r>
      <w:r>
        <w:rPr>
          <w:rFonts w:hint="eastAsia" w:ascii="Calibri" w:hAnsi="Calibri" w:cs="宋体"/>
          <w:color w:val="000000" w:themeColor="text1"/>
          <w:kern w:val="0"/>
          <w:sz w:val="28"/>
          <w:szCs w:val="24"/>
          <w14:textFill>
            <w14:solidFill>
              <w14:schemeClr w14:val="tx1"/>
            </w14:solidFill>
          </w14:textFill>
        </w:rPr>
        <w:t>@qq.com</w:t>
      </w:r>
    </w:p>
    <w:p>
      <w:pPr>
        <w:widowControl/>
        <w:shd w:val="clear" w:color="auto" w:fill="FFFFFF"/>
        <w:spacing w:line="540" w:lineRule="exact"/>
        <w:ind w:firstLine="3640" w:firstLineChars="1300"/>
        <w:jc w:val="left"/>
        <w:rPr>
          <w:rFonts w:cs="宋体"/>
          <w:color w:val="000000" w:themeColor="text1"/>
          <w:kern w:val="0"/>
          <w:sz w:val="28"/>
          <w14:textFill>
            <w14:solidFill>
              <w14:schemeClr w14:val="tx1"/>
            </w14:solidFill>
          </w14:textFill>
        </w:rPr>
      </w:pPr>
      <w:r>
        <w:rPr>
          <w:rFonts w:hint="eastAsia" w:cs="宋体"/>
          <w:color w:val="000000" w:themeColor="text1"/>
          <w:kern w:val="0"/>
          <w:sz w:val="28"/>
          <w14:textFill>
            <w14:solidFill>
              <w14:schemeClr w14:val="tx1"/>
            </w14:solidFill>
          </w14:textFill>
        </w:rPr>
        <w:t>监督电话：邓老师  2187648</w:t>
      </w:r>
    </w:p>
    <w:p>
      <w:pPr>
        <w:spacing w:line="540" w:lineRule="exact"/>
        <w:rPr>
          <w:rFonts w:cs="宋体"/>
          <w:color w:val="000000" w:themeColor="text1"/>
          <w:sz w:val="28"/>
          <w:szCs w:val="28"/>
          <w14:textFill>
            <w14:solidFill>
              <w14:schemeClr w14:val="tx1"/>
            </w14:solidFill>
          </w14:textFill>
        </w:rPr>
      </w:pPr>
    </w:p>
    <w:p>
      <w:pPr>
        <w:spacing w:line="540" w:lineRule="exact"/>
        <w:ind w:firstLine="5600" w:firstLineChars="200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厦门大学后勤集团</w:t>
      </w:r>
    </w:p>
    <w:p>
      <w:pPr>
        <w:spacing w:line="540" w:lineRule="exact"/>
        <w:ind w:firstLine="1830"/>
        <w:jc w:val="center"/>
        <w:rPr>
          <w:rFonts w:ascii="Calibri" w:hAnsi="Calibri" w:cs="宋体"/>
          <w:color w:val="000000" w:themeColor="text1"/>
          <w:kern w:val="0"/>
          <w:sz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                   </w:t>
      </w:r>
      <w:r>
        <w:rPr>
          <w:rFonts w:hint="eastAsia" w:ascii="Calibri" w:hAnsi="Calibri" w:cs="宋体"/>
          <w:color w:val="000000" w:themeColor="text1"/>
          <w:kern w:val="0"/>
          <w:sz w:val="28"/>
          <w14:textFill>
            <w14:solidFill>
              <w14:schemeClr w14:val="tx1"/>
            </w14:solidFill>
          </w14:textFill>
        </w:rPr>
        <w:t xml:space="preserve">  202</w:t>
      </w:r>
      <w:r>
        <w:rPr>
          <w:rFonts w:hint="eastAsia" w:ascii="Calibri" w:hAnsi="Calibri" w:cs="宋体"/>
          <w:color w:val="000000" w:themeColor="text1"/>
          <w:kern w:val="0"/>
          <w:sz w:val="28"/>
          <w:lang w:val="en-US" w:eastAsia="zh-CN"/>
          <w14:textFill>
            <w14:solidFill>
              <w14:schemeClr w14:val="tx1"/>
            </w14:solidFill>
          </w14:textFill>
        </w:rPr>
        <w:t>2</w:t>
      </w:r>
      <w:r>
        <w:rPr>
          <w:rFonts w:hint="eastAsia" w:ascii="Calibri" w:hAnsi="Calibri" w:cs="宋体"/>
          <w:color w:val="000000" w:themeColor="text1"/>
          <w:kern w:val="0"/>
          <w:sz w:val="28"/>
          <w14:textFill>
            <w14:solidFill>
              <w14:schemeClr w14:val="tx1"/>
            </w14:solidFill>
          </w14:textFill>
        </w:rPr>
        <w:t>年</w:t>
      </w:r>
      <w:r>
        <w:rPr>
          <w:rFonts w:hint="eastAsia" w:ascii="Calibri" w:hAnsi="Calibri" w:cs="宋体"/>
          <w:color w:val="000000" w:themeColor="text1"/>
          <w:kern w:val="0"/>
          <w:sz w:val="28"/>
          <w:lang w:val="en-US" w:eastAsia="zh-CN"/>
          <w14:textFill>
            <w14:solidFill>
              <w14:schemeClr w14:val="tx1"/>
            </w14:solidFill>
          </w14:textFill>
        </w:rPr>
        <w:t>3</w:t>
      </w:r>
      <w:r>
        <w:rPr>
          <w:rFonts w:hint="eastAsia" w:ascii="Calibri" w:hAnsi="Calibri" w:cs="宋体"/>
          <w:color w:val="000000" w:themeColor="text1"/>
          <w:kern w:val="0"/>
          <w:sz w:val="28"/>
          <w14:textFill>
            <w14:solidFill>
              <w14:schemeClr w14:val="tx1"/>
            </w14:solidFill>
          </w14:textFill>
        </w:rPr>
        <w:t>月</w:t>
      </w:r>
      <w:r>
        <w:rPr>
          <w:rFonts w:hint="eastAsia" w:ascii="Calibri" w:hAnsi="Calibri" w:cs="宋体"/>
          <w:color w:val="000000" w:themeColor="text1"/>
          <w:kern w:val="0"/>
          <w:sz w:val="28"/>
          <w:lang w:val="en-US" w:eastAsia="zh-CN"/>
          <w14:textFill>
            <w14:solidFill>
              <w14:schemeClr w14:val="tx1"/>
            </w14:solidFill>
          </w14:textFill>
        </w:rPr>
        <w:t>11</w:t>
      </w:r>
      <w:r>
        <w:rPr>
          <w:rFonts w:hint="eastAsia" w:ascii="Calibri" w:hAnsi="Calibri" w:cs="宋体"/>
          <w:color w:val="000000" w:themeColor="text1"/>
          <w:kern w:val="0"/>
          <w:sz w:val="28"/>
          <w14:textFill>
            <w14:solidFill>
              <w14:schemeClr w14:val="tx1"/>
            </w14:solidFill>
          </w14:textFill>
        </w:rPr>
        <w:t>日</w:t>
      </w: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pStyle w:val="25"/>
        <w:ind w:left="1486" w:hanging="1486"/>
        <w:rPr>
          <w:rFonts w:asciiTheme="majorEastAsia" w:hAnsiTheme="majorEastAsia" w:eastAsiaTheme="majorEastAsia" w:cstheme="majorEastAsia"/>
          <w:b w:val="0"/>
          <w:color w:val="000000" w:themeColor="text1"/>
          <w:sz w:val="32"/>
          <w:szCs w:val="32"/>
          <w14:textFill>
            <w14:solidFill>
              <w14:schemeClr w14:val="tx1"/>
            </w14:solidFill>
          </w14:textFill>
        </w:rPr>
      </w:pPr>
    </w:p>
    <w:p>
      <w:pPr>
        <w:pStyle w:val="25"/>
        <w:ind w:left="1486" w:hanging="1486"/>
        <w:rPr>
          <w:rFonts w:ascii="黑体" w:hAnsi="黑体" w:eastAsia="黑体"/>
          <w:b w:val="0"/>
          <w:color w:val="000000" w:themeColor="text1"/>
          <w:sz w:val="32"/>
          <w:szCs w:val="32"/>
          <w14:textFill>
            <w14:solidFill>
              <w14:schemeClr w14:val="tx1"/>
            </w14:solidFill>
          </w14:textFill>
        </w:rPr>
      </w:pPr>
      <w:r>
        <w:rPr>
          <w:rFonts w:hint="eastAsia" w:asciiTheme="majorEastAsia" w:hAnsiTheme="majorEastAsia" w:eastAsiaTheme="majorEastAsia" w:cstheme="majorEastAsia"/>
          <w:b w:val="0"/>
          <w:color w:val="000000" w:themeColor="text1"/>
          <w:sz w:val="32"/>
          <w:szCs w:val="32"/>
          <w14:textFill>
            <w14:solidFill>
              <w14:schemeClr w14:val="tx1"/>
            </w14:solidFill>
          </w14:textFill>
        </w:rPr>
        <w:t>投标人须知前附表</w:t>
      </w:r>
    </w:p>
    <w:p>
      <w:pPr>
        <w:rPr>
          <w:rFonts w:ascii="宋体" w:hAnsi="宋体"/>
          <w:bCs/>
          <w:color w:val="000000" w:themeColor="text1"/>
          <w:szCs w:val="21"/>
          <w14:textFill>
            <w14:solidFill>
              <w14:schemeClr w14:val="tx1"/>
            </w14:solidFill>
          </w14:textFill>
        </w:rPr>
      </w:pPr>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59"/>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序号</w:t>
            </w:r>
          </w:p>
        </w:tc>
        <w:tc>
          <w:tcPr>
            <w:tcW w:w="2259"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内容</w:t>
            </w:r>
          </w:p>
        </w:tc>
        <w:tc>
          <w:tcPr>
            <w:tcW w:w="5930"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w:t>
            </w: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采购项目</w:t>
            </w:r>
          </w:p>
        </w:tc>
        <w:tc>
          <w:tcPr>
            <w:tcW w:w="5930" w:type="dxa"/>
            <w:vAlign w:val="center"/>
          </w:tcPr>
          <w:p>
            <w:pPr>
              <w:numPr>
                <w:ilvl w:val="0"/>
                <w:numId w:val="0"/>
              </w:numPr>
              <w:spacing w:line="540" w:lineRule="exact"/>
              <w:ind w:leftChars="0"/>
              <w:rPr>
                <w:rFonts w:ascii="宋体" w:hAnsi="宋体"/>
                <w:b/>
                <w:color w:val="000000" w:themeColor="text1"/>
                <w:szCs w:val="28"/>
                <w14:textFill>
                  <w14:solidFill>
                    <w14:schemeClr w14:val="tx1"/>
                  </w14:solidFill>
                </w14:textFill>
              </w:rPr>
            </w:pPr>
            <w:r>
              <w:rPr>
                <w:rFonts w:hint="eastAsia" w:ascii="宋体" w:hAnsi="宋体" w:cs="宋体"/>
                <w:bCs/>
                <w:color w:val="000000" w:themeColor="text1"/>
                <w:szCs w:val="21"/>
                <w:lang w:val="en-US" w:eastAsia="zh-CN"/>
                <w14:textFill>
                  <w14:solidFill>
                    <w14:schemeClr w14:val="tx1"/>
                  </w14:solidFill>
                </w14:textFill>
              </w:rPr>
              <w:t>员工工</w:t>
            </w:r>
            <w:r>
              <w:rPr>
                <w:rFonts w:hint="eastAsia" w:ascii="宋体" w:hAnsi="宋体" w:cs="宋体"/>
                <w:bCs/>
                <w:color w:val="000000" w:themeColor="text1"/>
                <w:szCs w:val="21"/>
                <w14:textFill>
                  <w14:solidFill>
                    <w14:schemeClr w14:val="tx1"/>
                  </w14:solidFill>
                </w14:textFill>
              </w:rPr>
              <w:t>作服</w:t>
            </w:r>
            <w:r>
              <w:rPr>
                <w:rFonts w:hint="eastAsia" w:ascii="宋体" w:hAnsi="宋体" w:cs="宋体"/>
                <w:bCs/>
                <w:color w:val="000000" w:themeColor="text1"/>
                <w:szCs w:val="21"/>
                <w:lang w:eastAsia="zh-CN"/>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保洁服、保安服装、管理人员服装</w:t>
            </w:r>
            <w:r>
              <w:rPr>
                <w:rFonts w:hint="eastAsia" w:ascii="宋体" w:hAnsi="宋体" w:cs="宋体"/>
                <w:bCs/>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2</w:t>
            </w: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投标人的资</w:t>
            </w:r>
            <w:r>
              <w:rPr>
                <w:rFonts w:hint="eastAsia" w:ascii="宋体" w:hAnsi="宋体" w:eastAsia="宋体"/>
                <w:b w:val="0"/>
                <w:color w:val="000000" w:themeColor="text1"/>
                <w:sz w:val="21"/>
                <w:szCs w:val="28"/>
                <w:highlight w:val="none"/>
                <w14:textFill>
                  <w14:solidFill>
                    <w14:schemeClr w14:val="tx1"/>
                  </w14:solidFill>
                </w14:textFill>
              </w:rPr>
              <w:t>质要求</w:t>
            </w:r>
          </w:p>
        </w:tc>
        <w:tc>
          <w:tcPr>
            <w:tcW w:w="5930" w:type="dxa"/>
            <w:vAlign w:val="center"/>
          </w:tcPr>
          <w:p>
            <w:pPr>
              <w:numPr>
                <w:ilvl w:val="0"/>
                <w:numId w:val="3"/>
              </w:num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投标人应具备独立的法人资格，经营范围必须有服装</w:t>
            </w:r>
            <w:r>
              <w:rPr>
                <w:rFonts w:hint="eastAsia" w:ascii="宋体" w:hAnsi="宋体" w:cs="宋体"/>
                <w:bCs/>
                <w:color w:val="000000" w:themeColor="text1"/>
                <w:szCs w:val="21"/>
                <w:highlight w:val="none"/>
                <w14:textFill>
                  <w14:solidFill>
                    <w14:schemeClr w14:val="tx1"/>
                  </w14:solidFill>
                </w14:textFill>
              </w:rPr>
              <w:t>生产资</w:t>
            </w:r>
            <w:r>
              <w:rPr>
                <w:rFonts w:hint="eastAsia" w:ascii="宋体" w:hAnsi="宋体" w:cs="宋体"/>
                <w:bCs/>
                <w:color w:val="000000" w:themeColor="text1"/>
                <w:szCs w:val="21"/>
                <w14:textFill>
                  <w14:solidFill>
                    <w14:schemeClr w14:val="tx1"/>
                  </w14:solidFill>
                </w14:textFill>
              </w:rPr>
              <w:t>质，投标现场须提供合法有效的营业执照副本原件供招标人验视。</w:t>
            </w:r>
          </w:p>
          <w:p>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2、投标人必须提供法定代表人对投标人代表的授权书原件(投标人代表不是法定代表人的)及投标人代表的有效身份证复印件</w:t>
            </w:r>
          </w:p>
          <w:p>
            <w:pPr>
              <w:spacing w:line="360" w:lineRule="auto"/>
              <w:rPr>
                <w:rFonts w:ascii="宋体" w:hAnsi="宋体"/>
                <w:color w:val="000000" w:themeColor="text1"/>
                <w:szCs w:val="28"/>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3、本项目不接受各类代理商及分销商的投标。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jc w:val="center"/>
              <w:rPr>
                <w:rFonts w:ascii="宋体" w:hAnsi="宋体"/>
                <w:bCs/>
                <w:color w:val="000000" w:themeColor="text1"/>
                <w:szCs w:val="28"/>
                <w14:textFill>
                  <w14:solidFill>
                    <w14:schemeClr w14:val="tx1"/>
                  </w14:solidFill>
                </w14:textFill>
              </w:rPr>
            </w:pP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递交投标文件时应出示的证件</w:t>
            </w:r>
          </w:p>
        </w:tc>
        <w:tc>
          <w:tcPr>
            <w:tcW w:w="5930" w:type="dxa"/>
            <w:vAlign w:val="center"/>
          </w:tcPr>
          <w:p>
            <w:pPr>
              <w:pStyle w:val="24"/>
              <w:spacing w:before="156" w:beforeLines="50" w:after="156" w:afterLines="50"/>
              <w:rPr>
                <w:rFonts w:hAnsi="宋体"/>
                <w:color w:val="000000" w:themeColor="text1"/>
                <w:sz w:val="21"/>
                <w:szCs w:val="21"/>
                <w14:textFill>
                  <w14:solidFill>
                    <w14:schemeClr w14:val="tx1"/>
                  </w14:solidFill>
                </w14:textFill>
              </w:rPr>
            </w:pPr>
            <w:r>
              <w:rPr>
                <w:rFonts w:hint="eastAsia" w:ascii="宋体" w:hAnsi="宋体" w:eastAsia="宋体"/>
                <w:b w:val="0"/>
                <w:color w:val="000000" w:themeColor="text1"/>
                <w:sz w:val="21"/>
                <w:szCs w:val="21"/>
                <w14:textFill>
                  <w14:solidFill>
                    <w14:schemeClr w14:val="tx1"/>
                  </w14:solidFill>
                </w14:textFill>
              </w:rPr>
              <w:t>法定代表人授权委托书（投标人代表不是法定代表人）、投标人代表身份证复印件；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3</w:t>
            </w:r>
          </w:p>
        </w:tc>
        <w:tc>
          <w:tcPr>
            <w:tcW w:w="2259" w:type="dxa"/>
            <w:vAlign w:val="center"/>
          </w:tcPr>
          <w:p>
            <w:pPr>
              <w:rPr>
                <w:rFonts w:ascii="宋体" w:hAnsi="宋体"/>
                <w:bCs/>
                <w:color w:val="000000" w:themeColor="text1"/>
                <w:szCs w:val="28"/>
                <w:highlight w:val="none"/>
                <w14:textFill>
                  <w14:solidFill>
                    <w14:schemeClr w14:val="tx1"/>
                  </w14:solidFill>
                </w14:textFill>
              </w:rPr>
            </w:pPr>
            <w:r>
              <w:rPr>
                <w:rFonts w:hint="eastAsia" w:ascii="宋体" w:hAnsi="宋体"/>
                <w:bCs/>
                <w:color w:val="000000" w:themeColor="text1"/>
                <w:szCs w:val="28"/>
                <w:highlight w:val="none"/>
                <w14:textFill>
                  <w14:solidFill>
                    <w14:schemeClr w14:val="tx1"/>
                  </w14:solidFill>
                </w14:textFill>
              </w:rPr>
              <w:t>是否允许生产厂家以外的投标人投标</w:t>
            </w:r>
          </w:p>
        </w:tc>
        <w:tc>
          <w:tcPr>
            <w:tcW w:w="5930" w:type="dxa"/>
            <w:vAlign w:val="center"/>
          </w:tcPr>
          <w:p>
            <w:pPr>
              <w:pStyle w:val="23"/>
              <w:spacing w:before="156" w:beforeLines="50" w:after="156" w:afterLines="50" w:line="240" w:lineRule="auto"/>
              <w:ind w:left="0"/>
              <w:rPr>
                <w:rFonts w:hint="eastAsia" w:eastAsia="宋体"/>
                <w:bCs/>
                <w:color w:val="000000" w:themeColor="text1"/>
                <w:szCs w:val="21"/>
                <w:highlight w:val="none"/>
                <w:lang w:val="en-US" w:eastAsia="zh-CN"/>
                <w14:textFill>
                  <w14:solidFill>
                    <w14:schemeClr w14:val="tx1"/>
                  </w14:solidFill>
                </w14:textFill>
              </w:rPr>
            </w:pPr>
            <w:r>
              <w:rPr>
                <w:rFonts w:hint="eastAsia"/>
                <w:bCs/>
                <w:color w:val="000000" w:themeColor="text1"/>
                <w:szCs w:val="21"/>
                <w:highlight w:val="none"/>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4</w:t>
            </w:r>
          </w:p>
        </w:tc>
        <w:tc>
          <w:tcPr>
            <w:tcW w:w="2259"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是否允许联合体投标</w:t>
            </w:r>
          </w:p>
        </w:tc>
        <w:tc>
          <w:tcPr>
            <w:tcW w:w="5930" w:type="dxa"/>
            <w:vAlign w:val="center"/>
          </w:tcPr>
          <w:p>
            <w:pPr>
              <w:pStyle w:val="7"/>
              <w:spacing w:before="156" w:beforeLines="50" w:after="156" w:afterLines="5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5</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投标人应提交的</w:t>
            </w:r>
          </w:p>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商务文件</w:t>
            </w:r>
          </w:p>
        </w:tc>
        <w:tc>
          <w:tcPr>
            <w:tcW w:w="5930" w:type="dxa"/>
            <w:vAlign w:val="center"/>
          </w:tcPr>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★法定代表人授权委托书；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★营业执照副本复印件，并加盖投标人公章；</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财务状况报告，依法缴纳税收和社会保障资金的相关材料。</w:t>
            </w:r>
          </w:p>
          <w:p>
            <w:pPr>
              <w:pStyle w:val="7"/>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财务状况报告指年报（至少包含同一时期的资产负债表、利润表、现金流量表），或季报（至少包含同一时期的资产负债表、利润表），或基本开户银行出具的资信证明</w:t>
            </w:r>
            <w:r>
              <w:rPr>
                <w:rFonts w:hint="eastAsia" w:hAnsi="宋体"/>
                <w:b/>
                <w:bCs/>
                <w:color w:val="000000" w:themeColor="text1"/>
                <w14:textFill>
                  <w14:solidFill>
                    <w14:schemeClr w14:val="tx1"/>
                  </w14:solidFill>
                </w14:textFill>
              </w:rPr>
              <w:t>（三者提供一个）</w:t>
            </w:r>
            <w:r>
              <w:rPr>
                <w:rFonts w:hint="eastAsia" w:hAnsi="宋体"/>
                <w:bCs/>
                <w:color w:val="000000" w:themeColor="text1"/>
                <w14:textFill>
                  <w14:solidFill>
                    <w14:schemeClr w14:val="tx1"/>
                  </w14:solidFill>
                </w14:textFill>
              </w:rPr>
              <w:t>。</w:t>
            </w:r>
          </w:p>
          <w:p>
            <w:pPr>
              <w:pStyle w:val="7"/>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依法缴纳税收和社会保障资金的证明材料主要是供应商税务登记证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★廉政承诺书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供应商需在响应文件中提供通过“信用中国”网站（</w:t>
            </w:r>
            <w:r>
              <w:rPr>
                <w:color w:val="000000" w:themeColor="text1"/>
                <w14:textFill>
                  <w14:solidFill>
                    <w14:schemeClr w14:val="tx1"/>
                  </w14:solidFill>
                </w14:textFill>
              </w:rPr>
              <w:drawing>
                <wp:inline distT="0" distB="0" distL="0" distR="0">
                  <wp:extent cx="190500" cy="142875"/>
                  <wp:effectExtent l="19050" t="0" r="0" b="0"/>
                  <wp:docPr id="1" name="图片 1"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W@GJ$ACOF(TYDYECOKVDYB.png"/>
                          <pic:cNvPicPr>
                            <a:picLocks noChangeAspect="1" noChangeArrowheads="1"/>
                          </pic:cNvPicPr>
                        </pic:nvPicPr>
                        <pic:blipFill>
                          <a:blip r:embed="rId5"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Ansi="宋体"/>
                <w:bCs/>
                <w:color w:val="000000" w:themeColor="text1"/>
                <w14:textFill>
                  <w14:solidFill>
                    <w14:schemeClr w14:val="tx1"/>
                  </w14:solidFill>
                </w14:textFill>
              </w:rPr>
              <w:t>www.creditchina.gov.cn）和中国政府采购网（</w:t>
            </w:r>
            <w:r>
              <w:rPr>
                <w:color w:val="000000" w:themeColor="text1"/>
                <w14:textFill>
                  <w14:solidFill>
                    <w14:schemeClr w14:val="tx1"/>
                  </w14:solidFill>
                </w14:textFill>
              </w:rPr>
              <w:drawing>
                <wp:inline distT="0" distB="0" distL="0" distR="0">
                  <wp:extent cx="190500" cy="142875"/>
                  <wp:effectExtent l="19050" t="0" r="0" b="0"/>
                  <wp:docPr id="2" name="图片 2"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W@GJ$ACOF(TYDYECOKVDYB.png"/>
                          <pic:cNvPicPr>
                            <a:picLocks noChangeAspect="1" noChangeArrowheads="1"/>
                          </pic:cNvPicPr>
                        </pic:nvPicPr>
                        <pic:blipFill>
                          <a:blip r:embed="rId5"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Ansi="宋体"/>
                <w:bCs/>
                <w:color w:val="000000" w:themeColor="text1"/>
                <w14:textFill>
                  <w14:solidFill>
                    <w14:schemeClr w14:val="tx1"/>
                  </w14:solidFill>
                </w14:textFill>
              </w:rPr>
              <w:t xml:space="preserve">www.ccgp.gov.cn/search/cr/）获取的供应商的信用信息查询结果，查询时间为采购公告发出后的任意一天。信用信息查询结果应为从上述2个网站获取的查询结果原始页面的打印件或截图 </w:t>
            </w:r>
            <w:r>
              <w:rPr>
                <w:rFonts w:hint="eastAsia" w:hAnsi="宋体"/>
                <w:bCs/>
                <w:color w:val="000000" w:themeColor="text1"/>
                <w14:textFill>
                  <w14:solidFill>
                    <w14:schemeClr w14:val="tx1"/>
                  </w14:solidFill>
                </w14:textFill>
              </w:rPr>
              <w:t>。</w:t>
            </w:r>
            <w:r>
              <w:rPr>
                <w:rFonts w:hint="eastAsia" w:hAnsi="宋体"/>
                <w:bCs/>
                <w:color w:val="000000"/>
              </w:rPr>
              <w:t>有失信信息记录或在禁止参加政府采购活动处罚期内的供应商不能成为合格投标人。</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投标人认为需要提供的其他商务资料。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7</w:t>
            </w:r>
          </w:p>
        </w:tc>
        <w:tc>
          <w:tcPr>
            <w:tcW w:w="2259" w:type="dxa"/>
            <w:vAlign w:val="center"/>
          </w:tcPr>
          <w:p>
            <w:pPr>
              <w:rPr>
                <w:rFonts w:ascii="宋体" w:hAnsi="宋体"/>
                <w:bCs/>
                <w:color w:val="auto"/>
                <w:szCs w:val="28"/>
              </w:rPr>
            </w:pPr>
            <w:r>
              <w:rPr>
                <w:rFonts w:hint="eastAsia" w:ascii="宋体" w:hAnsi="宋体"/>
                <w:bCs/>
                <w:color w:val="auto"/>
                <w:szCs w:val="28"/>
              </w:rPr>
              <w:t>投标人应提交的</w:t>
            </w:r>
          </w:p>
          <w:p>
            <w:pPr>
              <w:rPr>
                <w:rFonts w:ascii="宋体" w:hAnsi="宋体"/>
                <w:bCs/>
                <w:color w:val="auto"/>
                <w:szCs w:val="28"/>
              </w:rPr>
            </w:pPr>
            <w:r>
              <w:rPr>
                <w:rFonts w:hint="eastAsia" w:ascii="宋体" w:hAnsi="宋体"/>
                <w:bCs/>
                <w:color w:val="auto"/>
                <w:szCs w:val="28"/>
              </w:rPr>
              <w:t>技术文件</w:t>
            </w:r>
          </w:p>
        </w:tc>
        <w:tc>
          <w:tcPr>
            <w:tcW w:w="5930" w:type="dxa"/>
            <w:vAlign w:val="center"/>
          </w:tcPr>
          <w:p>
            <w:pPr>
              <w:pStyle w:val="7"/>
              <w:numPr>
                <w:ilvl w:val="0"/>
                <w:numId w:val="5"/>
              </w:numPr>
              <w:tabs>
                <w:tab w:val="clear" w:pos="660"/>
              </w:tabs>
              <w:ind w:left="420" w:hangingChars="200"/>
              <w:rPr>
                <w:rFonts w:hAnsi="宋体"/>
                <w:bCs/>
                <w:color w:val="auto"/>
              </w:rPr>
            </w:pPr>
            <w:r>
              <w:rPr>
                <w:rFonts w:hint="eastAsia" w:hAnsi="宋体"/>
                <w:bCs/>
                <w:color w:val="auto"/>
              </w:rPr>
              <w:t>*开标一览表</w:t>
            </w:r>
            <w:r>
              <w:rPr>
                <w:rFonts w:hint="eastAsia" w:hAnsi="宋体" w:eastAsia="宋体"/>
                <w:bCs/>
                <w:color w:val="auto"/>
              </w:rPr>
              <w:t>；</w:t>
            </w:r>
            <w:r>
              <w:rPr>
                <w:rFonts w:hint="eastAsia" w:hAnsi="宋体"/>
                <w:bCs/>
                <w:color w:val="auto"/>
              </w:rPr>
              <w:t xml:space="preserve"> </w:t>
            </w:r>
          </w:p>
          <w:p>
            <w:pPr>
              <w:pStyle w:val="7"/>
              <w:numPr>
                <w:ilvl w:val="0"/>
                <w:numId w:val="5"/>
              </w:numPr>
              <w:tabs>
                <w:tab w:val="clear" w:pos="660"/>
              </w:tabs>
              <w:ind w:left="420" w:hangingChars="200"/>
              <w:rPr>
                <w:rFonts w:hAnsi="宋体"/>
                <w:bCs/>
                <w:color w:val="auto"/>
              </w:rPr>
            </w:pPr>
            <w:r>
              <w:rPr>
                <w:rFonts w:hint="eastAsia" w:hAnsi="宋体"/>
                <w:bCs/>
                <w:color w:val="auto"/>
              </w:rPr>
              <w:t>*投标货物数量、价格表；</w:t>
            </w:r>
          </w:p>
          <w:p>
            <w:pPr>
              <w:pStyle w:val="7"/>
              <w:numPr>
                <w:ilvl w:val="0"/>
                <w:numId w:val="5"/>
              </w:numPr>
              <w:tabs>
                <w:tab w:val="clear" w:pos="660"/>
              </w:tabs>
              <w:ind w:left="420" w:hangingChars="200"/>
              <w:rPr>
                <w:rFonts w:hAnsi="宋体"/>
                <w:b/>
                <w:bCs w:val="0"/>
                <w:color w:val="auto"/>
                <w:sz w:val="21"/>
                <w:szCs w:val="21"/>
              </w:rPr>
            </w:pPr>
            <w:r>
              <w:rPr>
                <w:rFonts w:hint="eastAsia" w:hAnsi="宋体"/>
                <w:b/>
                <w:bCs w:val="0"/>
                <w:color w:val="auto"/>
                <w:sz w:val="21"/>
                <w:szCs w:val="21"/>
              </w:rPr>
              <w:t>*</w:t>
            </w:r>
            <w:r>
              <w:rPr>
                <w:rFonts w:hint="eastAsia" w:hAnsi="宋体"/>
                <w:b/>
                <w:bCs w:val="0"/>
                <w:color w:val="auto"/>
                <w:sz w:val="21"/>
                <w:szCs w:val="21"/>
                <w:lang w:val="en-US" w:eastAsia="zh-CN"/>
              </w:rPr>
              <w:t>提供</w:t>
            </w:r>
            <w:r>
              <w:rPr>
                <w:rFonts w:hint="eastAsia" w:ascii="宋体" w:hAnsi="宋体" w:eastAsia="宋体" w:cs="Times New Roman"/>
                <w:b/>
                <w:bCs w:val="0"/>
                <w:color w:val="auto"/>
                <w:kern w:val="2"/>
                <w:sz w:val="21"/>
                <w:szCs w:val="21"/>
                <w:lang w:val="en-US" w:eastAsia="zh-CN" w:bidi="ar-SA"/>
              </w:rPr>
              <w:t>成衣免烫衬衫省级以上的免烫性能检测报告</w:t>
            </w:r>
            <w:r>
              <w:rPr>
                <w:rFonts w:hint="eastAsia" w:hAnsi="宋体" w:eastAsia="宋体"/>
                <w:b/>
                <w:bCs w:val="0"/>
                <w:color w:val="auto"/>
                <w:sz w:val="21"/>
                <w:szCs w:val="21"/>
              </w:rPr>
              <w:t>；</w:t>
            </w:r>
          </w:p>
          <w:p>
            <w:pPr>
              <w:pStyle w:val="7"/>
              <w:numPr>
                <w:ilvl w:val="0"/>
                <w:numId w:val="5"/>
              </w:numPr>
              <w:tabs>
                <w:tab w:val="clear" w:pos="660"/>
              </w:tabs>
              <w:ind w:left="420" w:hangingChars="200"/>
              <w:rPr>
                <w:rFonts w:hAnsi="宋体"/>
                <w:bCs/>
                <w:color w:val="auto"/>
              </w:rPr>
            </w:pPr>
            <w:r>
              <w:rPr>
                <w:rFonts w:hint="eastAsia" w:hAnsi="宋体"/>
                <w:bCs/>
                <w:color w:val="auto"/>
              </w:rPr>
              <w:t>投标货物技术偏离表；</w:t>
            </w:r>
          </w:p>
          <w:p>
            <w:pPr>
              <w:pStyle w:val="7"/>
              <w:numPr>
                <w:ilvl w:val="0"/>
                <w:numId w:val="5"/>
              </w:numPr>
              <w:tabs>
                <w:tab w:val="clear" w:pos="660"/>
              </w:tabs>
              <w:ind w:left="420" w:hangingChars="200"/>
              <w:rPr>
                <w:rFonts w:hAnsi="宋体"/>
                <w:bCs/>
                <w:color w:val="auto"/>
              </w:rPr>
            </w:pPr>
            <w:r>
              <w:rPr>
                <w:rFonts w:hint="eastAsia" w:hAnsi="宋体"/>
                <w:bCs/>
                <w:color w:val="auto"/>
              </w:rPr>
              <w:t>技术方案；</w:t>
            </w:r>
          </w:p>
          <w:p>
            <w:pPr>
              <w:pStyle w:val="7"/>
              <w:numPr>
                <w:ilvl w:val="0"/>
                <w:numId w:val="5"/>
              </w:numPr>
              <w:tabs>
                <w:tab w:val="clear" w:pos="660"/>
              </w:tabs>
              <w:ind w:left="420" w:hangingChars="200"/>
              <w:rPr>
                <w:rFonts w:hAnsi="宋体"/>
                <w:bCs/>
                <w:color w:val="auto"/>
              </w:rPr>
            </w:pPr>
            <w:r>
              <w:rPr>
                <w:rFonts w:hint="eastAsia" w:hAnsi="宋体"/>
                <w:bCs/>
                <w:color w:val="auto"/>
              </w:rPr>
              <w:t>实施方案（含项目实施进度计划表）；</w:t>
            </w:r>
          </w:p>
          <w:p>
            <w:pPr>
              <w:pStyle w:val="7"/>
              <w:numPr>
                <w:ilvl w:val="0"/>
                <w:numId w:val="5"/>
              </w:numPr>
              <w:tabs>
                <w:tab w:val="clear" w:pos="660"/>
              </w:tabs>
              <w:ind w:left="420" w:hangingChars="200"/>
              <w:rPr>
                <w:rFonts w:hAnsi="宋体"/>
                <w:bCs/>
                <w:color w:val="auto"/>
              </w:rPr>
            </w:pPr>
            <w:r>
              <w:rPr>
                <w:rFonts w:hint="eastAsia" w:hAnsi="宋体"/>
                <w:bCs/>
                <w:color w:val="auto"/>
              </w:rPr>
              <w:t>验收方案；</w:t>
            </w:r>
          </w:p>
          <w:p>
            <w:pPr>
              <w:pStyle w:val="7"/>
              <w:numPr>
                <w:ilvl w:val="0"/>
                <w:numId w:val="5"/>
              </w:numPr>
              <w:tabs>
                <w:tab w:val="clear" w:pos="660"/>
              </w:tabs>
              <w:ind w:left="420" w:hangingChars="200"/>
              <w:rPr>
                <w:rFonts w:hAnsi="宋体"/>
                <w:bCs/>
                <w:color w:val="auto"/>
              </w:rPr>
            </w:pPr>
            <w:r>
              <w:rPr>
                <w:rFonts w:hint="eastAsia" w:hAnsi="宋体"/>
                <w:bCs/>
                <w:color w:val="auto"/>
              </w:rPr>
              <w:t>售后服务方案；</w:t>
            </w:r>
          </w:p>
          <w:p>
            <w:pPr>
              <w:pStyle w:val="7"/>
              <w:rPr>
                <w:rFonts w:hAnsi="宋体"/>
                <w:bCs/>
                <w:color w:val="auto"/>
              </w:rPr>
            </w:pPr>
            <w:r>
              <w:rPr>
                <w:rFonts w:hint="eastAsia" w:hAnsi="宋体"/>
                <w:bCs/>
                <w:color w:val="auto"/>
                <w:lang w:val="en-US" w:eastAsia="zh-CN"/>
              </w:rPr>
              <w:t>9</w:t>
            </w:r>
            <w:r>
              <w:rPr>
                <w:rFonts w:hint="eastAsia" w:hAnsi="宋体"/>
                <w:bCs/>
                <w:color w:val="auto"/>
              </w:rPr>
              <w:t>、投标人认为需要提供的其它说明和资料。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8</w:t>
            </w:r>
          </w:p>
        </w:tc>
        <w:tc>
          <w:tcPr>
            <w:tcW w:w="2259" w:type="dxa"/>
            <w:vAlign w:val="center"/>
          </w:tcPr>
          <w:p>
            <w:pPr>
              <w:rPr>
                <w:rFonts w:ascii="宋体" w:hAnsi="宋体"/>
                <w:bCs/>
                <w:color w:val="000000" w:themeColor="text1"/>
                <w:szCs w:val="28"/>
                <w:highlight w:val="none"/>
                <w14:textFill>
                  <w14:solidFill>
                    <w14:schemeClr w14:val="tx1"/>
                  </w14:solidFill>
                </w14:textFill>
              </w:rPr>
            </w:pPr>
            <w:r>
              <w:rPr>
                <w:rFonts w:hint="eastAsia" w:ascii="宋体" w:hAnsi="宋体"/>
                <w:bCs/>
                <w:color w:val="000000" w:themeColor="text1"/>
                <w:szCs w:val="28"/>
                <w:highlight w:val="none"/>
                <w14:textFill>
                  <w14:solidFill>
                    <w14:schemeClr w14:val="tx1"/>
                  </w14:solidFill>
                </w14:textFill>
              </w:rPr>
              <w:t>投标保证金</w:t>
            </w:r>
          </w:p>
        </w:tc>
        <w:tc>
          <w:tcPr>
            <w:tcW w:w="5930" w:type="dxa"/>
            <w:vAlign w:val="center"/>
          </w:tcPr>
          <w:p>
            <w:pPr>
              <w:spacing w:line="360" w:lineRule="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9</w:t>
            </w:r>
          </w:p>
        </w:tc>
        <w:tc>
          <w:tcPr>
            <w:tcW w:w="2259"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是否接受可选择或可调整的投标和报价</w:t>
            </w:r>
          </w:p>
        </w:tc>
        <w:tc>
          <w:tcPr>
            <w:tcW w:w="5930" w:type="dxa"/>
            <w:vAlign w:val="center"/>
          </w:tcPr>
          <w:p>
            <w:pPr>
              <w:pStyle w:val="23"/>
              <w:spacing w:before="156" w:beforeLines="50" w:after="156" w:afterLines="50" w:line="240" w:lineRule="auto"/>
              <w:ind w:left="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10</w:t>
            </w:r>
          </w:p>
        </w:tc>
        <w:tc>
          <w:tcPr>
            <w:tcW w:w="2259" w:type="dxa"/>
            <w:vAlign w:val="center"/>
          </w:tcPr>
          <w:p>
            <w:pPr>
              <w:pStyle w:val="26"/>
              <w:spacing w:before="0" w:after="0"/>
              <w:jc w:val="left"/>
              <w:rPr>
                <w:rFonts w:ascii="宋体" w:hAnsi="宋体"/>
                <w:b w:val="0"/>
                <w:color w:val="000000" w:themeColor="text1"/>
                <w:szCs w:val="28"/>
                <w14:textFill>
                  <w14:solidFill>
                    <w14:schemeClr w14:val="tx1"/>
                  </w14:solidFill>
                </w14:textFill>
              </w:rPr>
            </w:pPr>
            <w:r>
              <w:rPr>
                <w:rFonts w:hint="eastAsia" w:ascii="宋体" w:hAnsi="宋体"/>
                <w:b w:val="0"/>
                <w:color w:val="000000" w:themeColor="text1"/>
                <w:szCs w:val="28"/>
                <w14:textFill>
                  <w14:solidFill>
                    <w14:schemeClr w14:val="tx1"/>
                  </w14:solidFill>
                </w14:textFill>
              </w:rPr>
              <w:t>是否允许投标人将项目非主体、非关键性工作交由他人完成</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11</w:t>
            </w:r>
          </w:p>
        </w:tc>
        <w:tc>
          <w:tcPr>
            <w:tcW w:w="2259" w:type="dxa"/>
            <w:vAlign w:val="center"/>
          </w:tcPr>
          <w:p>
            <w:pPr>
              <w:rPr>
                <w:rFonts w:hint="default" w:ascii="宋体" w:hAnsi="宋体" w:eastAsia="宋体"/>
                <w:color w:val="000000" w:themeColor="text1"/>
                <w:szCs w:val="28"/>
                <w:lang w:val="en-US" w:eastAsia="zh-CN"/>
                <w14:textFill>
                  <w14:solidFill>
                    <w14:schemeClr w14:val="tx1"/>
                  </w14:solidFill>
                </w14:textFill>
              </w:rPr>
            </w:pPr>
            <w:r>
              <w:rPr>
                <w:rFonts w:hint="eastAsia" w:ascii="宋体" w:hAnsi="宋体"/>
                <w:color w:val="000000" w:themeColor="text1"/>
                <w:szCs w:val="28"/>
                <w:lang w:val="en-US" w:eastAsia="zh-CN"/>
                <w14:textFill>
                  <w14:solidFill>
                    <w14:schemeClr w14:val="tx1"/>
                  </w14:solidFill>
                </w14:textFill>
              </w:rPr>
              <w:t>现场勘察</w:t>
            </w:r>
          </w:p>
        </w:tc>
        <w:tc>
          <w:tcPr>
            <w:tcW w:w="5930" w:type="dxa"/>
            <w:vAlign w:val="center"/>
          </w:tcPr>
          <w:p>
            <w:pPr>
              <w:pStyle w:val="7"/>
              <w:spacing w:before="156" w:beforeLines="50" w:after="156" w:afterLines="50"/>
              <w:rPr>
                <w:rFonts w:hint="default"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12</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投标文件有效期</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13</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投标文件份数</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投标文件一式</w:t>
            </w:r>
            <w:r>
              <w:rPr>
                <w:rFonts w:hint="eastAsia"/>
                <w:color w:val="000000" w:themeColor="text1"/>
                <w:szCs w:val="21"/>
                <w14:textFill>
                  <w14:solidFill>
                    <w14:schemeClr w14:val="tx1"/>
                  </w14:solidFill>
                </w14:textFill>
              </w:rPr>
              <w:t>3</w:t>
            </w:r>
            <w:r>
              <w:rPr>
                <w:rFonts w:hint="eastAsia"/>
                <w:bCs/>
                <w:color w:val="000000" w:themeColor="text1"/>
                <w:szCs w:val="21"/>
                <w14:textFill>
                  <w14:solidFill>
                    <w14:schemeClr w14:val="tx1"/>
                  </w14:solidFill>
                </w14:textFill>
              </w:rPr>
              <w:t>份（其中正本</w:t>
            </w:r>
            <w:r>
              <w:rPr>
                <w:rFonts w:hint="eastAsia"/>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份，副本</w:t>
            </w:r>
            <w:r>
              <w:rPr>
                <w:rFonts w:hint="eastAsia"/>
                <w:color w:val="000000" w:themeColor="text1"/>
                <w:szCs w:val="21"/>
                <w14:textFill>
                  <w14:solidFill>
                    <w14:schemeClr w14:val="tx1"/>
                  </w14:solidFill>
                </w14:textFill>
              </w:rPr>
              <w:t>2</w:t>
            </w:r>
            <w:r>
              <w:rPr>
                <w:rFonts w:hint="eastAsia"/>
                <w:bCs/>
                <w:color w:val="000000" w:themeColor="text1"/>
                <w:szCs w:val="21"/>
                <w14:textFill>
                  <w14:solidFill>
                    <w14:schemeClr w14:val="tx1"/>
                  </w14:solidFill>
                </w14:textFill>
              </w:rPr>
              <w:t>份）</w:t>
            </w:r>
          </w:p>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lang w:val="en-US" w:eastAsia="zh-CN"/>
                <w14:textFill>
                  <w14:solidFill>
                    <w14:schemeClr w14:val="tx1"/>
                  </w14:solidFill>
                </w14:textFill>
              </w:rPr>
              <w:t>和</w:t>
            </w:r>
            <w:r>
              <w:rPr>
                <w:rFonts w:hint="eastAsia"/>
                <w:bCs/>
                <w:color w:val="000000" w:themeColor="text1"/>
                <w:szCs w:val="21"/>
                <w14:textFill>
                  <w14:solidFill>
                    <w14:schemeClr w14:val="tx1"/>
                  </w14:solidFill>
                </w14:textFill>
              </w:rPr>
              <w:t>按要求提供各类服装样本各1件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14</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是否允许进口产品投标</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否</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ind w:firstLine="1807" w:firstLineChars="500"/>
        <w:rPr>
          <w:rFonts w:ascii="华文仿宋" w:hAnsi="华文仿宋"/>
          <w:sz w:val="24"/>
        </w:rPr>
      </w:pPr>
      <w:r>
        <w:rPr>
          <w:rFonts w:hint="eastAsia"/>
          <w:color w:val="000000" w:themeColor="text1"/>
          <w:sz w:val="36"/>
          <w:szCs w:val="36"/>
          <w14:textFill>
            <w14:solidFill>
              <w14:schemeClr w14:val="tx1"/>
            </w14:solidFill>
          </w14:textFill>
        </w:rPr>
        <w:t>第二章  采购项目说明及要求</w:t>
      </w:r>
    </w:p>
    <w:p>
      <w:pPr>
        <w:numPr>
          <w:ilvl w:val="0"/>
          <w:numId w:val="6"/>
        </w:numPr>
        <w:spacing w:line="300" w:lineRule="exact"/>
        <w:rPr>
          <w:rFonts w:ascii="黑体" w:hAnsi="华文仿宋"/>
          <w:b/>
          <w:bCs/>
          <w:sz w:val="28"/>
        </w:rPr>
      </w:pPr>
      <w:r>
        <w:rPr>
          <w:rFonts w:hint="eastAsia" w:ascii="黑体" w:hAnsi="华文仿宋"/>
          <w:b/>
          <w:bCs/>
          <w:sz w:val="28"/>
        </w:rPr>
        <w:t>投标货物要求一览表</w:t>
      </w:r>
    </w:p>
    <w:p>
      <w:pPr>
        <w:spacing w:line="300" w:lineRule="exact"/>
        <w:ind w:left="720"/>
        <w:rPr>
          <w:rFonts w:hint="default" w:ascii="黑体" w:hAnsi="华文仿宋" w:eastAsia="宋体"/>
          <w:b/>
          <w:bCs/>
          <w:sz w:val="28"/>
          <w:lang w:val="en-US" w:eastAsia="zh-CN"/>
        </w:rPr>
      </w:pPr>
      <w:r>
        <w:rPr>
          <w:rFonts w:hint="eastAsia" w:ascii="黑体" w:hAnsi="华文仿宋"/>
          <w:b/>
          <w:bCs/>
          <w:sz w:val="28"/>
        </w:rPr>
        <w:t>（一）</w:t>
      </w:r>
      <w:r>
        <w:rPr>
          <w:rFonts w:hint="eastAsia" w:ascii="黑体" w:hAnsi="华文仿宋"/>
          <w:b/>
          <w:bCs/>
          <w:sz w:val="28"/>
          <w:lang w:val="en-US" w:eastAsia="zh-CN"/>
        </w:rPr>
        <w:t>货物清单</w:t>
      </w:r>
    </w:p>
    <w:tbl>
      <w:tblPr>
        <w:tblStyle w:val="13"/>
        <w:tblpPr w:leftFromText="180" w:rightFromText="180" w:vertAnchor="text" w:horzAnchor="page" w:tblpX="1650" w:tblpY="462"/>
        <w:tblOverlap w:val="never"/>
        <w:tblW w:w="9190" w:type="dxa"/>
        <w:tblInd w:w="0" w:type="dxa"/>
        <w:shd w:val="clear" w:color="auto" w:fill="auto"/>
        <w:tblLayout w:type="autofit"/>
        <w:tblCellMar>
          <w:top w:w="0" w:type="dxa"/>
          <w:left w:w="108" w:type="dxa"/>
          <w:bottom w:w="0" w:type="dxa"/>
          <w:right w:w="108" w:type="dxa"/>
        </w:tblCellMar>
      </w:tblPr>
      <w:tblGrid>
        <w:gridCol w:w="1215"/>
        <w:gridCol w:w="1072"/>
        <w:gridCol w:w="3010"/>
        <w:gridCol w:w="1363"/>
        <w:gridCol w:w="1229"/>
        <w:gridCol w:w="1301"/>
      </w:tblGrid>
      <w:tr>
        <w:tblPrEx>
          <w:shd w:val="clear" w:color="auto" w:fill="auto"/>
          <w:tblCellMar>
            <w:top w:w="0" w:type="dxa"/>
            <w:left w:w="108" w:type="dxa"/>
            <w:bottom w:w="0" w:type="dxa"/>
            <w:right w:w="108" w:type="dxa"/>
          </w:tblCellMar>
        </w:tblPrEx>
        <w:trPr>
          <w:trHeight w:val="800" w:hRule="atLeast"/>
        </w:trPr>
        <w:tc>
          <w:tcPr>
            <w:tcW w:w="121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合同包</w:t>
            </w:r>
          </w:p>
        </w:tc>
        <w:tc>
          <w:tcPr>
            <w:tcW w:w="40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品名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年预估</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报价</w:t>
            </w: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(元）</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采购量</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（单价）</w:t>
            </w:r>
          </w:p>
        </w:tc>
      </w:tr>
      <w:tr>
        <w:tblPrEx>
          <w:shd w:val="clear" w:color="auto" w:fill="auto"/>
          <w:tblCellMar>
            <w:top w:w="0" w:type="dxa"/>
            <w:left w:w="108" w:type="dxa"/>
            <w:bottom w:w="0" w:type="dxa"/>
            <w:right w:w="108" w:type="dxa"/>
          </w:tblCellMar>
        </w:tblPrEx>
        <w:trPr>
          <w:trHeight w:val="465" w:hRule="atLeast"/>
        </w:trPr>
        <w:tc>
          <w:tcPr>
            <w:tcW w:w="12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合同包一</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保安夏装</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保安短袖衬衫</w:t>
            </w:r>
            <w:r>
              <w:rPr>
                <w:rStyle w:val="40"/>
                <w:lang w:val="en-US" w:eastAsia="zh-CN" w:bidi="ar"/>
              </w:rPr>
              <w:t>（白色）</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0"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保安短袖衬衫</w:t>
            </w:r>
            <w:r>
              <w:rPr>
                <w:rStyle w:val="40"/>
                <w:lang w:val="en-US" w:eastAsia="zh-CN" w:bidi="ar"/>
              </w:rPr>
              <w:t>（蓝色）</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01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1"/>
                <w:szCs w:val="21"/>
                <w:u w:val="none"/>
                <w:lang w:val="en-US" w:eastAsia="zh-CN" w:bidi="ar"/>
              </w:rPr>
              <w:t>保安西裤</w:t>
            </w:r>
            <w:r>
              <w:rPr>
                <w:rStyle w:val="41"/>
                <w:lang w:val="en-US" w:eastAsia="zh-CN" w:bidi="ar"/>
              </w:rPr>
              <w:t>★</w:t>
            </w:r>
          </w:p>
        </w:tc>
        <w:tc>
          <w:tcPr>
            <w:tcW w:w="13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72"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保安冬装</w:t>
            </w:r>
          </w:p>
        </w:tc>
        <w:tc>
          <w:tcPr>
            <w:tcW w:w="301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多功能大衣</w:t>
            </w:r>
          </w:p>
        </w:tc>
        <w:tc>
          <w:tcPr>
            <w:tcW w:w="13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保安服外套</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保安长袖衬衫（蓝色）</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1"/>
                <w:szCs w:val="21"/>
                <w:u w:val="none"/>
                <w:lang w:val="en-US" w:eastAsia="zh-CN" w:bidi="ar"/>
              </w:rPr>
              <w:t>保安长袖衬衫（白色）</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保安西裤</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保安服装配饰</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头盔</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帽子</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肩章（2个/付）</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皮带（条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穗带（条）</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领带夹（个）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领带（条）</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6660"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4942"/>
              </w:tabs>
              <w:jc w:val="righ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合同包一 合计（必填）</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合同包二</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保洁服</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夏季保洁服（套）</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冬季保洁服（套）</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65" w:hRule="atLeast"/>
        </w:trPr>
        <w:tc>
          <w:tcPr>
            <w:tcW w:w="6660"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合同包二 合计（必填）</w:t>
            </w:r>
          </w:p>
        </w:tc>
        <w:tc>
          <w:tcPr>
            <w:tcW w:w="25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合同包三</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管理员夏季工作服</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衬衫</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西裤</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7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管理员冬季工作服</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男外套</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女外套</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衬衫</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西裤</w:t>
            </w:r>
            <w:r>
              <w:rPr>
                <w:rFonts w:hint="eastAsia" w:ascii="宋体" w:hAnsi="宋体"/>
                <w:sz w:val="24"/>
              </w:rPr>
              <w:t>★</w:t>
            </w:r>
          </w:p>
        </w:tc>
        <w:tc>
          <w:tcPr>
            <w:tcW w:w="13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130</w:t>
            </w:r>
          </w:p>
        </w:tc>
        <w:tc>
          <w:tcPr>
            <w:tcW w:w="122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151</w:t>
            </w:r>
          </w:p>
        </w:tc>
        <w:tc>
          <w:tcPr>
            <w:tcW w:w="130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65" w:hRule="atLeast"/>
        </w:trPr>
        <w:tc>
          <w:tcPr>
            <w:tcW w:w="66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合同包三 合计（必填）</w:t>
            </w:r>
          </w:p>
        </w:tc>
        <w:tc>
          <w:tcPr>
            <w:tcW w:w="253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6660" w:type="dxa"/>
            <w:gridSpan w:val="4"/>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三个合同包总价（必填）：</w:t>
            </w:r>
          </w:p>
        </w:tc>
        <w:tc>
          <w:tcPr>
            <w:tcW w:w="2530" w:type="dxa"/>
            <w:gridSpan w:val="2"/>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spacing w:line="360" w:lineRule="auto"/>
        <w:ind w:left="240" w:hanging="240" w:hangingChars="100"/>
        <w:rPr>
          <w:rFonts w:hint="default" w:ascii="宋体" w:hAnsi="宋体" w:eastAsia="宋体"/>
          <w:b/>
          <w:bCs/>
          <w:sz w:val="24"/>
          <w:lang w:val="en-US" w:eastAsia="zh-CN"/>
        </w:rPr>
      </w:pPr>
      <w:r>
        <w:rPr>
          <w:rFonts w:hint="eastAsia" w:ascii="宋体" w:hAnsi="宋体"/>
          <w:sz w:val="24"/>
        </w:rPr>
        <w:t>★为投标人必须提供样衣。工作服款式可咨询</w:t>
      </w:r>
      <w:r>
        <w:rPr>
          <w:rFonts w:hint="eastAsia" w:ascii="宋体" w:hAnsi="宋体"/>
          <w:sz w:val="24"/>
          <w:lang w:val="en-US" w:eastAsia="zh-CN"/>
        </w:rPr>
        <w:t>陈</w:t>
      </w:r>
      <w:r>
        <w:rPr>
          <w:rFonts w:hint="eastAsia" w:ascii="宋体" w:hAnsi="宋体"/>
          <w:sz w:val="24"/>
        </w:rPr>
        <w:t>老师，电话：</w:t>
      </w:r>
      <w:r>
        <w:rPr>
          <w:rFonts w:hint="eastAsia" w:ascii="宋体" w:hAnsi="宋体"/>
          <w:sz w:val="24"/>
          <w:lang w:val="en-US" w:eastAsia="zh-CN"/>
        </w:rPr>
        <w:t>0592-2180098</w:t>
      </w:r>
    </w:p>
    <w:p>
      <w:pPr>
        <w:spacing w:line="360" w:lineRule="auto"/>
        <w:ind w:left="240" w:hanging="240" w:hangingChars="100"/>
        <w:rPr>
          <w:rFonts w:ascii="宋体" w:hAnsi="宋体"/>
          <w:sz w:val="24"/>
        </w:rPr>
      </w:pPr>
      <w:r>
        <w:rPr>
          <w:rFonts w:hint="eastAsia" w:ascii="宋体" w:hAnsi="宋体"/>
          <w:sz w:val="24"/>
        </w:rPr>
        <w:t>（二）服装材质要求</w:t>
      </w:r>
    </w:p>
    <w:tbl>
      <w:tblPr>
        <w:tblStyle w:val="14"/>
        <w:tblW w:w="8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1"/>
        <w:gridCol w:w="3386"/>
        <w:gridCol w:w="4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1" w:type="dxa"/>
            <w:vAlign w:val="center"/>
          </w:tcPr>
          <w:p>
            <w:pPr>
              <w:spacing w:line="24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类型</w:t>
            </w:r>
          </w:p>
        </w:tc>
        <w:tc>
          <w:tcPr>
            <w:tcW w:w="3386" w:type="dxa"/>
            <w:vAlign w:val="center"/>
          </w:tcPr>
          <w:p>
            <w:pPr>
              <w:spacing w:line="240" w:lineRule="auto"/>
              <w:jc w:val="center"/>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sz w:val="21"/>
                <w:szCs w:val="21"/>
              </w:rPr>
              <w:t>服装品名</w:t>
            </w:r>
          </w:p>
        </w:tc>
        <w:tc>
          <w:tcPr>
            <w:tcW w:w="4181" w:type="dxa"/>
            <w:vAlign w:val="center"/>
          </w:tcPr>
          <w:p>
            <w:pPr>
              <w:spacing w:line="240" w:lineRule="auto"/>
              <w:jc w:val="center"/>
              <w:rPr>
                <w:rFonts w:hint="default" w:ascii="宋体" w:hAnsi="宋体" w:eastAsia="宋体" w:cs="宋体"/>
                <w:color w:val="auto"/>
                <w:kern w:val="2"/>
                <w:sz w:val="21"/>
                <w:szCs w:val="21"/>
                <w:u w:val="none"/>
                <w:vertAlign w:val="baseline"/>
                <w:lang w:val="en-US" w:eastAsia="zh-CN" w:bidi="ar-SA"/>
              </w:rPr>
            </w:pPr>
            <w:r>
              <w:rPr>
                <w:rFonts w:hint="eastAsia" w:ascii="宋体" w:hAnsi="宋体" w:cs="宋体"/>
                <w:sz w:val="21"/>
                <w:szCs w:val="21"/>
                <w:lang w:val="en-US" w:eastAsia="zh-CN"/>
              </w:rPr>
              <w:t>面料材质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1" w:type="dxa"/>
            <w:vMerge w:val="restart"/>
            <w:vAlign w:val="center"/>
          </w:tcPr>
          <w:p>
            <w:pPr>
              <w:adjustRightInd w:val="0"/>
              <w:snapToGrid w:val="0"/>
              <w:spacing w:line="240" w:lineRule="auto"/>
              <w:jc w:val="both"/>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保安冬装</w:t>
            </w:r>
          </w:p>
        </w:tc>
        <w:tc>
          <w:tcPr>
            <w:tcW w:w="3386" w:type="dxa"/>
            <w:vAlign w:val="center"/>
          </w:tcPr>
          <w:p>
            <w:pPr>
              <w:adjustRightInd w:val="0"/>
              <w:snapToGrid w:val="0"/>
              <w:spacing w:line="240" w:lineRule="auto"/>
              <w:jc w:val="both"/>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color w:val="auto"/>
                <w:sz w:val="21"/>
                <w:szCs w:val="21"/>
                <w:lang w:val="en-US" w:eastAsia="zh-CN"/>
              </w:rPr>
              <w:t>保安服外套+</w:t>
            </w:r>
            <w:r>
              <w:rPr>
                <w:rFonts w:hint="eastAsia" w:ascii="宋体" w:hAnsi="宋体" w:cs="宋体"/>
                <w:color w:val="auto"/>
                <w:sz w:val="21"/>
                <w:szCs w:val="21"/>
                <w:lang w:val="en-US" w:eastAsia="zh-CN"/>
              </w:rPr>
              <w:t>西裤</w:t>
            </w:r>
          </w:p>
        </w:tc>
        <w:tc>
          <w:tcPr>
            <w:tcW w:w="4181" w:type="dxa"/>
            <w:vAlign w:val="center"/>
          </w:tcPr>
          <w:p>
            <w:pPr>
              <w:adjustRightInd w:val="0"/>
              <w:snapToGrid w:val="0"/>
              <w:spacing w:line="240" w:lineRule="auto"/>
              <w:jc w:val="left"/>
              <w:rPr>
                <w:rFonts w:hint="eastAsia" w:ascii="宋体" w:hAnsi="宋体" w:eastAsia="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成份：</w:t>
            </w:r>
            <w:r>
              <w:rPr>
                <w:rFonts w:hint="eastAsia" w:ascii="宋体" w:hAnsi="宋体" w:eastAsia="宋体" w:cs="宋体"/>
                <w:b w:val="0"/>
                <w:bCs w:val="0"/>
                <w:sz w:val="21"/>
                <w:szCs w:val="21"/>
                <w:vertAlign w:val="baseline"/>
                <w:lang w:val="en-US" w:eastAsia="zh-CN"/>
              </w:rPr>
              <w:t>100%聚酯纤维</w:t>
            </w:r>
          </w:p>
          <w:p>
            <w:pPr>
              <w:adjustRightInd w:val="0"/>
              <w:snapToGrid w:val="0"/>
              <w:spacing w:line="240" w:lineRule="auto"/>
              <w:jc w:val="left"/>
              <w:rPr>
                <w:rFonts w:hint="default" w:ascii="宋体" w:hAnsi="宋体" w:eastAsia="宋体" w:cs="宋体"/>
                <w:color w:val="auto"/>
                <w:kern w:val="2"/>
                <w:sz w:val="21"/>
                <w:szCs w:val="21"/>
                <w:u w:val="none"/>
                <w:vertAlign w:val="baseline"/>
                <w:lang w:val="en-US" w:eastAsia="zh-CN" w:bidi="ar-SA"/>
              </w:rPr>
            </w:pPr>
            <w:r>
              <w:rPr>
                <w:rFonts w:hint="eastAsia" w:ascii="宋体" w:hAnsi="宋体" w:cs="宋体"/>
                <w:b w:val="0"/>
                <w:bCs w:val="0"/>
                <w:sz w:val="21"/>
                <w:szCs w:val="21"/>
                <w:vertAlign w:val="baseline"/>
                <w:lang w:val="en-US" w:eastAsia="zh-CN"/>
              </w:rPr>
              <w:t>克重：360克/米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1" w:type="dxa"/>
            <w:vMerge w:val="continue"/>
            <w:vAlign w:val="center"/>
          </w:tcPr>
          <w:p>
            <w:pPr>
              <w:adjustRightInd w:val="0"/>
              <w:snapToGrid w:val="0"/>
              <w:spacing w:line="240" w:lineRule="auto"/>
              <w:jc w:val="both"/>
              <w:rPr>
                <w:rFonts w:hint="eastAsia" w:ascii="宋体" w:hAnsi="宋体" w:eastAsia="宋体" w:cs="宋体"/>
                <w:color w:val="000000"/>
                <w:sz w:val="21"/>
                <w:szCs w:val="21"/>
                <w:lang w:eastAsia="zh-CN"/>
              </w:rPr>
            </w:pPr>
          </w:p>
        </w:tc>
        <w:tc>
          <w:tcPr>
            <w:tcW w:w="3386" w:type="dxa"/>
            <w:vAlign w:val="center"/>
          </w:tcPr>
          <w:p>
            <w:pPr>
              <w:adjustRightInd w:val="0"/>
              <w:snapToGrid w:val="0"/>
              <w:spacing w:line="240" w:lineRule="auto"/>
              <w:jc w:val="both"/>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color w:val="000000"/>
                <w:sz w:val="21"/>
                <w:szCs w:val="21"/>
                <w:lang w:eastAsia="zh-CN"/>
              </w:rPr>
              <w:t>保安</w:t>
            </w:r>
            <w:r>
              <w:rPr>
                <w:rFonts w:hint="eastAsia" w:ascii="宋体" w:hAnsi="宋体" w:eastAsia="宋体" w:cs="宋体"/>
                <w:color w:val="000000"/>
                <w:sz w:val="21"/>
                <w:szCs w:val="21"/>
                <w:lang w:val="en-US" w:eastAsia="zh-CN"/>
              </w:rPr>
              <w:t>长</w:t>
            </w:r>
            <w:r>
              <w:rPr>
                <w:rFonts w:hint="eastAsia" w:ascii="宋体" w:hAnsi="宋体" w:eastAsia="宋体" w:cs="宋体"/>
                <w:color w:val="000000"/>
                <w:sz w:val="21"/>
                <w:szCs w:val="21"/>
                <w:lang w:eastAsia="zh-CN"/>
              </w:rPr>
              <w:t>袖衬衫（</w:t>
            </w:r>
            <w:r>
              <w:rPr>
                <w:rFonts w:hint="eastAsia" w:ascii="宋体" w:hAnsi="宋体" w:eastAsia="宋体" w:cs="宋体"/>
                <w:color w:val="000000"/>
                <w:sz w:val="21"/>
                <w:szCs w:val="21"/>
                <w:lang w:val="en-US" w:eastAsia="zh-CN"/>
              </w:rPr>
              <w:t>蓝色</w:t>
            </w:r>
            <w:r>
              <w:rPr>
                <w:rFonts w:hint="eastAsia" w:ascii="宋体" w:hAnsi="宋体" w:eastAsia="宋体" w:cs="宋体"/>
                <w:color w:val="000000"/>
                <w:sz w:val="21"/>
                <w:szCs w:val="21"/>
                <w:lang w:eastAsia="zh-CN"/>
              </w:rPr>
              <w:t>）</w:t>
            </w:r>
          </w:p>
        </w:tc>
        <w:tc>
          <w:tcPr>
            <w:tcW w:w="4181" w:type="dxa"/>
            <w:vAlign w:val="center"/>
          </w:tcPr>
          <w:p>
            <w:pPr>
              <w:adjustRightInd w:val="0"/>
              <w:snapToGrid w:val="0"/>
              <w:spacing w:line="240" w:lineRule="auto"/>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成份：</w:t>
            </w:r>
            <w:r>
              <w:rPr>
                <w:rFonts w:hint="eastAsia" w:ascii="宋体" w:hAnsi="宋体" w:eastAsia="宋体" w:cs="宋体"/>
                <w:sz w:val="21"/>
                <w:szCs w:val="21"/>
                <w:lang w:val="en-US" w:eastAsia="zh-CN"/>
              </w:rPr>
              <w:t>60%棉40%</w:t>
            </w:r>
            <w:r>
              <w:rPr>
                <w:rFonts w:hint="eastAsia" w:ascii="宋体" w:hAnsi="宋体" w:eastAsia="宋体" w:cs="宋体"/>
                <w:color w:val="auto"/>
                <w:sz w:val="21"/>
                <w:szCs w:val="21"/>
                <w:lang w:val="en-US" w:eastAsia="zh-CN"/>
              </w:rPr>
              <w:t>聚酯纤维</w:t>
            </w:r>
          </w:p>
          <w:p>
            <w:pPr>
              <w:adjustRightInd w:val="0"/>
              <w:snapToGrid w:val="0"/>
              <w:spacing w:line="240" w:lineRule="auto"/>
              <w:jc w:val="both"/>
              <w:rPr>
                <w:rFonts w:hint="default" w:ascii="宋体" w:hAnsi="宋体" w:eastAsia="宋体" w:cs="宋体"/>
                <w:color w:val="auto"/>
                <w:kern w:val="2"/>
                <w:sz w:val="21"/>
                <w:szCs w:val="21"/>
                <w:u w:val="none"/>
                <w:vertAlign w:val="baseline"/>
                <w:lang w:val="en-US" w:eastAsia="zh-CN" w:bidi="ar-SA"/>
              </w:rPr>
            </w:pPr>
            <w:r>
              <w:rPr>
                <w:rFonts w:hint="eastAsia" w:ascii="宋体" w:hAnsi="宋体" w:cs="宋体"/>
                <w:sz w:val="21"/>
                <w:szCs w:val="21"/>
                <w:lang w:val="en-US" w:eastAsia="zh-CN"/>
              </w:rPr>
              <w:t>纱支：80S/2*80S/2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1" w:type="dxa"/>
            <w:vMerge w:val="continue"/>
            <w:vAlign w:val="center"/>
          </w:tcPr>
          <w:p>
            <w:pPr>
              <w:adjustRightInd w:val="0"/>
              <w:snapToGrid w:val="0"/>
              <w:spacing w:line="240" w:lineRule="auto"/>
              <w:jc w:val="both"/>
              <w:rPr>
                <w:rFonts w:hint="eastAsia" w:ascii="宋体" w:hAnsi="宋体" w:eastAsia="宋体" w:cs="宋体"/>
                <w:color w:val="000000"/>
                <w:sz w:val="21"/>
                <w:szCs w:val="21"/>
                <w:lang w:eastAsia="zh-CN"/>
              </w:rPr>
            </w:pPr>
          </w:p>
        </w:tc>
        <w:tc>
          <w:tcPr>
            <w:tcW w:w="3386" w:type="dxa"/>
            <w:vAlign w:val="center"/>
          </w:tcPr>
          <w:p>
            <w:pPr>
              <w:adjustRightInd w:val="0"/>
              <w:snapToGrid w:val="0"/>
              <w:spacing w:line="240" w:lineRule="auto"/>
              <w:jc w:val="both"/>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color w:val="000000"/>
                <w:sz w:val="21"/>
                <w:szCs w:val="21"/>
                <w:lang w:eastAsia="zh-CN"/>
              </w:rPr>
              <w:t>保安</w:t>
            </w:r>
            <w:r>
              <w:rPr>
                <w:rFonts w:hint="eastAsia" w:ascii="宋体" w:hAnsi="宋体" w:eastAsia="宋体" w:cs="宋体"/>
                <w:color w:val="000000"/>
                <w:sz w:val="21"/>
                <w:szCs w:val="21"/>
                <w:lang w:val="en-US" w:eastAsia="zh-CN"/>
              </w:rPr>
              <w:t>长</w:t>
            </w:r>
            <w:r>
              <w:rPr>
                <w:rFonts w:hint="eastAsia" w:ascii="宋体" w:hAnsi="宋体" w:eastAsia="宋体" w:cs="宋体"/>
                <w:color w:val="000000"/>
                <w:sz w:val="21"/>
                <w:szCs w:val="21"/>
                <w:lang w:eastAsia="zh-CN"/>
              </w:rPr>
              <w:t>袖衬衫（</w:t>
            </w:r>
            <w:r>
              <w:rPr>
                <w:rFonts w:hint="eastAsia" w:ascii="宋体" w:hAnsi="宋体" w:eastAsia="宋体" w:cs="宋体"/>
                <w:color w:val="000000"/>
                <w:sz w:val="21"/>
                <w:szCs w:val="21"/>
                <w:lang w:val="en-US" w:eastAsia="zh-CN"/>
              </w:rPr>
              <w:t>白色</w:t>
            </w:r>
            <w:r>
              <w:rPr>
                <w:rFonts w:hint="eastAsia" w:ascii="宋体" w:hAnsi="宋体" w:eastAsia="宋体" w:cs="宋体"/>
                <w:color w:val="000000"/>
                <w:sz w:val="21"/>
                <w:szCs w:val="21"/>
                <w:lang w:eastAsia="zh-CN"/>
              </w:rPr>
              <w:t>）</w:t>
            </w:r>
          </w:p>
        </w:tc>
        <w:tc>
          <w:tcPr>
            <w:tcW w:w="4181" w:type="dxa"/>
            <w:vAlign w:val="center"/>
          </w:tcPr>
          <w:p>
            <w:pPr>
              <w:adjustRightInd w:val="0"/>
              <w:snapToGrid w:val="0"/>
              <w:spacing w:line="240" w:lineRule="auto"/>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成份：</w:t>
            </w:r>
            <w:r>
              <w:rPr>
                <w:rFonts w:hint="eastAsia" w:ascii="宋体" w:hAnsi="宋体" w:eastAsia="宋体" w:cs="宋体"/>
                <w:sz w:val="21"/>
                <w:szCs w:val="21"/>
                <w:lang w:val="en-US" w:eastAsia="zh-CN"/>
              </w:rPr>
              <w:t>60%棉40%</w:t>
            </w:r>
            <w:r>
              <w:rPr>
                <w:rFonts w:hint="eastAsia" w:ascii="宋体" w:hAnsi="宋体" w:eastAsia="宋体" w:cs="宋体"/>
                <w:color w:val="auto"/>
                <w:sz w:val="21"/>
                <w:szCs w:val="21"/>
                <w:lang w:val="en-US" w:eastAsia="zh-CN"/>
              </w:rPr>
              <w:t>聚酯纤维</w:t>
            </w:r>
          </w:p>
          <w:p>
            <w:pPr>
              <w:adjustRightInd w:val="0"/>
              <w:snapToGrid w:val="0"/>
              <w:spacing w:line="240" w:lineRule="auto"/>
              <w:jc w:val="both"/>
              <w:rPr>
                <w:rFonts w:hint="default" w:ascii="宋体" w:hAnsi="宋体" w:eastAsia="宋体" w:cs="宋体"/>
                <w:color w:val="auto"/>
                <w:kern w:val="2"/>
                <w:sz w:val="21"/>
                <w:szCs w:val="21"/>
                <w:u w:val="none"/>
                <w:vertAlign w:val="baseline"/>
                <w:lang w:val="en-US" w:eastAsia="zh-CN" w:bidi="ar-SA"/>
              </w:rPr>
            </w:pPr>
            <w:r>
              <w:rPr>
                <w:rFonts w:hint="eastAsia" w:ascii="宋体" w:hAnsi="宋体" w:cs="宋体"/>
                <w:sz w:val="21"/>
                <w:szCs w:val="21"/>
                <w:lang w:val="en-US" w:eastAsia="zh-CN"/>
              </w:rPr>
              <w:t>纱支：80S/2*80S/2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1" w:type="dxa"/>
            <w:vMerge w:val="restart"/>
            <w:vAlign w:val="center"/>
          </w:tcPr>
          <w:p>
            <w:pPr>
              <w:adjustRightInd w:val="0"/>
              <w:snapToGrid w:val="0"/>
              <w:spacing w:line="240" w:lineRule="auto"/>
              <w:jc w:val="both"/>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保安夏装</w:t>
            </w:r>
          </w:p>
        </w:tc>
        <w:tc>
          <w:tcPr>
            <w:tcW w:w="3386" w:type="dxa"/>
            <w:vAlign w:val="center"/>
          </w:tcPr>
          <w:p>
            <w:pPr>
              <w:spacing w:line="240" w:lineRule="auto"/>
              <w:jc w:val="both"/>
              <w:rPr>
                <w:rFonts w:hint="eastAsia"/>
                <w:lang w:val="en-US" w:eastAsia="zh-CN"/>
              </w:rPr>
            </w:pPr>
            <w:r>
              <w:rPr>
                <w:rFonts w:hint="eastAsia"/>
                <w:lang w:eastAsia="zh-CN"/>
              </w:rPr>
              <w:t>保安短袖衬衫</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蓝色</w:t>
            </w:r>
            <w:r>
              <w:rPr>
                <w:rFonts w:hint="eastAsia" w:ascii="宋体" w:hAnsi="宋体" w:eastAsia="宋体" w:cs="宋体"/>
                <w:color w:val="000000"/>
                <w:sz w:val="21"/>
                <w:szCs w:val="21"/>
                <w:lang w:eastAsia="zh-CN"/>
              </w:rPr>
              <w:t>）</w:t>
            </w:r>
          </w:p>
        </w:tc>
        <w:tc>
          <w:tcPr>
            <w:tcW w:w="4181" w:type="dxa"/>
            <w:vAlign w:val="center"/>
          </w:tcPr>
          <w:p>
            <w:pPr>
              <w:adjustRightInd w:val="0"/>
              <w:snapToGrid w:val="0"/>
              <w:spacing w:line="240" w:lineRule="auto"/>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成份：</w:t>
            </w:r>
            <w:r>
              <w:rPr>
                <w:rFonts w:hint="eastAsia" w:ascii="宋体" w:hAnsi="宋体" w:eastAsia="宋体" w:cs="宋体"/>
                <w:sz w:val="21"/>
                <w:szCs w:val="21"/>
                <w:lang w:val="en-US" w:eastAsia="zh-CN"/>
              </w:rPr>
              <w:t>60%棉40%</w:t>
            </w:r>
            <w:r>
              <w:rPr>
                <w:rFonts w:hint="eastAsia" w:ascii="宋体" w:hAnsi="宋体" w:eastAsia="宋体" w:cs="宋体"/>
                <w:color w:val="auto"/>
                <w:sz w:val="21"/>
                <w:szCs w:val="21"/>
                <w:lang w:val="en-US" w:eastAsia="zh-CN"/>
              </w:rPr>
              <w:t>聚酯纤维</w:t>
            </w:r>
          </w:p>
          <w:p>
            <w:pPr>
              <w:adjustRightInd w:val="0"/>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纱支：80S/2*80S/2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1" w:type="dxa"/>
            <w:vMerge w:val="continue"/>
            <w:vAlign w:val="center"/>
          </w:tcPr>
          <w:p>
            <w:pPr>
              <w:adjustRightInd w:val="0"/>
              <w:snapToGrid w:val="0"/>
              <w:spacing w:line="240" w:lineRule="auto"/>
              <w:jc w:val="both"/>
              <w:rPr>
                <w:rFonts w:hint="eastAsia" w:ascii="宋体" w:hAnsi="宋体" w:eastAsia="宋体" w:cs="宋体"/>
                <w:color w:val="000000"/>
                <w:sz w:val="21"/>
                <w:szCs w:val="21"/>
                <w:lang w:eastAsia="zh-CN"/>
              </w:rPr>
            </w:pPr>
          </w:p>
        </w:tc>
        <w:tc>
          <w:tcPr>
            <w:tcW w:w="3386" w:type="dxa"/>
            <w:vAlign w:val="center"/>
          </w:tcPr>
          <w:p>
            <w:pPr>
              <w:adjustRightInd w:val="0"/>
              <w:snapToGrid w:val="0"/>
              <w:spacing w:line="240" w:lineRule="auto"/>
              <w:jc w:val="both"/>
              <w:rPr>
                <w:rFonts w:hint="eastAsia"/>
                <w:lang w:val="en-US" w:eastAsia="zh-CN"/>
              </w:rPr>
            </w:pPr>
            <w:r>
              <w:rPr>
                <w:rFonts w:hint="eastAsia"/>
                <w:lang w:eastAsia="zh-CN"/>
              </w:rPr>
              <w:t>保安短袖衬衫</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白色</w:t>
            </w:r>
            <w:r>
              <w:rPr>
                <w:rFonts w:hint="eastAsia" w:ascii="宋体" w:hAnsi="宋体" w:eastAsia="宋体" w:cs="宋体"/>
                <w:color w:val="000000"/>
                <w:sz w:val="21"/>
                <w:szCs w:val="21"/>
                <w:lang w:eastAsia="zh-CN"/>
              </w:rPr>
              <w:t>）</w:t>
            </w:r>
          </w:p>
        </w:tc>
        <w:tc>
          <w:tcPr>
            <w:tcW w:w="4181" w:type="dxa"/>
            <w:vAlign w:val="center"/>
          </w:tcPr>
          <w:p>
            <w:pPr>
              <w:adjustRightInd w:val="0"/>
              <w:snapToGrid w:val="0"/>
              <w:spacing w:line="240" w:lineRule="auto"/>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成份：</w:t>
            </w:r>
            <w:r>
              <w:rPr>
                <w:rFonts w:hint="eastAsia" w:ascii="宋体" w:hAnsi="宋体" w:eastAsia="宋体" w:cs="宋体"/>
                <w:sz w:val="21"/>
                <w:szCs w:val="21"/>
                <w:lang w:val="en-US" w:eastAsia="zh-CN"/>
              </w:rPr>
              <w:t>60%棉40%</w:t>
            </w:r>
            <w:r>
              <w:rPr>
                <w:rFonts w:hint="eastAsia" w:ascii="宋体" w:hAnsi="宋体" w:eastAsia="宋体" w:cs="宋体"/>
                <w:color w:val="auto"/>
                <w:sz w:val="21"/>
                <w:szCs w:val="21"/>
                <w:lang w:val="en-US" w:eastAsia="zh-CN"/>
              </w:rPr>
              <w:t>聚酯纤维</w:t>
            </w:r>
          </w:p>
          <w:p>
            <w:pPr>
              <w:adjustRightInd w:val="0"/>
              <w:snapToGrid w:val="0"/>
              <w:spacing w:line="240" w:lineRule="auto"/>
              <w:jc w:val="both"/>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纱支：80S/2*80S/2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1" w:type="dxa"/>
            <w:vMerge w:val="continue"/>
            <w:vAlign w:val="center"/>
          </w:tcPr>
          <w:p>
            <w:pPr>
              <w:adjustRightInd w:val="0"/>
              <w:snapToGrid w:val="0"/>
              <w:spacing w:line="240" w:lineRule="auto"/>
              <w:jc w:val="both"/>
              <w:rPr>
                <w:rFonts w:hint="eastAsia" w:ascii="宋体" w:hAnsi="宋体" w:eastAsia="宋体" w:cs="宋体"/>
                <w:color w:val="000000"/>
                <w:sz w:val="21"/>
                <w:szCs w:val="21"/>
                <w:lang w:eastAsia="zh-CN"/>
              </w:rPr>
            </w:pPr>
          </w:p>
        </w:tc>
        <w:tc>
          <w:tcPr>
            <w:tcW w:w="3386" w:type="dxa"/>
            <w:vAlign w:val="center"/>
          </w:tcPr>
          <w:p>
            <w:pPr>
              <w:spacing w:line="240" w:lineRule="auto"/>
              <w:jc w:val="both"/>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lang w:eastAsia="zh-CN"/>
              </w:rPr>
              <w:t>保安西裤</w:t>
            </w:r>
          </w:p>
        </w:tc>
        <w:tc>
          <w:tcPr>
            <w:tcW w:w="4181" w:type="dxa"/>
            <w:vAlign w:val="center"/>
          </w:tcPr>
          <w:p>
            <w:pPr>
              <w:adjustRightInd w:val="0"/>
              <w:snapToGrid w:val="0"/>
              <w:spacing w:line="240" w:lineRule="auto"/>
              <w:jc w:val="both"/>
              <w:rPr>
                <w:rFonts w:hint="default" w:ascii="宋体" w:hAnsi="宋体" w:cs="宋体"/>
                <w:sz w:val="21"/>
                <w:szCs w:val="21"/>
                <w:lang w:val="en-US" w:eastAsia="zh-CN"/>
              </w:rPr>
            </w:pPr>
            <w:r>
              <w:rPr>
                <w:rFonts w:hint="eastAsia" w:ascii="宋体" w:hAnsi="宋体" w:cs="宋体"/>
                <w:sz w:val="21"/>
                <w:szCs w:val="21"/>
                <w:lang w:val="en-US" w:eastAsia="zh-CN"/>
              </w:rPr>
              <w:t>成份：80%</w:t>
            </w:r>
            <w:r>
              <w:rPr>
                <w:rFonts w:hint="eastAsia" w:ascii="宋体" w:hAnsi="宋体" w:eastAsia="宋体" w:cs="宋体"/>
                <w:color w:val="auto"/>
                <w:sz w:val="21"/>
                <w:szCs w:val="21"/>
                <w:lang w:val="en-US" w:eastAsia="zh-CN"/>
              </w:rPr>
              <w:t>聚酯纤维</w:t>
            </w:r>
            <w:r>
              <w:rPr>
                <w:rFonts w:hint="eastAsia" w:ascii="宋体" w:hAnsi="宋体" w:cs="宋体"/>
                <w:sz w:val="21"/>
                <w:szCs w:val="21"/>
                <w:lang w:val="en-US" w:eastAsia="zh-CN"/>
              </w:rPr>
              <w:t>20%粘纤</w:t>
            </w:r>
          </w:p>
          <w:p>
            <w:pPr>
              <w:adjustRightInd w:val="0"/>
              <w:snapToGrid w:val="0"/>
              <w:spacing w:line="240" w:lineRule="auto"/>
              <w:jc w:val="both"/>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克重260/米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1" w:type="dxa"/>
            <w:vAlign w:val="center"/>
          </w:tcPr>
          <w:p>
            <w:pPr>
              <w:adjustRightInd w:val="0"/>
              <w:snapToGrid w:val="0"/>
              <w:spacing w:line="240" w:lineRule="auto"/>
              <w:jc w:val="both"/>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冬季保洁服</w:t>
            </w:r>
          </w:p>
        </w:tc>
        <w:tc>
          <w:tcPr>
            <w:tcW w:w="3386" w:type="dxa"/>
            <w:vAlign w:val="center"/>
          </w:tcPr>
          <w:p>
            <w:pPr>
              <w:adjustRightInd w:val="0"/>
              <w:snapToGrid w:val="0"/>
              <w:spacing w:line="240" w:lineRule="auto"/>
              <w:jc w:val="both"/>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color w:val="000000"/>
                <w:sz w:val="21"/>
                <w:szCs w:val="21"/>
                <w:lang w:val="en-US" w:eastAsia="zh-CN"/>
              </w:rPr>
              <w:t>保洁服</w:t>
            </w:r>
            <w:r>
              <w:rPr>
                <w:rFonts w:hint="eastAsia" w:ascii="宋体" w:hAnsi="宋体" w:cs="宋体"/>
                <w:color w:val="000000"/>
                <w:sz w:val="21"/>
                <w:szCs w:val="21"/>
                <w:lang w:val="en-US" w:eastAsia="zh-CN"/>
              </w:rPr>
              <w:t>（长袖上衣+长裤）</w:t>
            </w:r>
          </w:p>
        </w:tc>
        <w:tc>
          <w:tcPr>
            <w:tcW w:w="4181" w:type="dxa"/>
            <w:vAlign w:val="center"/>
          </w:tcPr>
          <w:p>
            <w:pPr>
              <w:adjustRightInd w:val="0"/>
              <w:snapToGrid w:val="0"/>
              <w:spacing w:line="240" w:lineRule="auto"/>
              <w:jc w:val="both"/>
              <w:rPr>
                <w:rFonts w:hint="eastAsia" w:ascii="宋体" w:hAnsi="宋体" w:eastAsia="宋体" w:cs="宋体"/>
                <w:b w:val="0"/>
                <w:bCs/>
                <w:sz w:val="21"/>
                <w:szCs w:val="21"/>
                <w:lang w:val="en-US" w:eastAsia="zh-CN"/>
              </w:rPr>
            </w:pPr>
            <w:r>
              <w:rPr>
                <w:rFonts w:hint="eastAsia" w:ascii="宋体" w:hAnsi="宋体" w:cs="宋体"/>
                <w:b w:val="0"/>
                <w:bCs/>
                <w:sz w:val="21"/>
                <w:szCs w:val="21"/>
                <w:lang w:val="en-US" w:eastAsia="zh-CN"/>
              </w:rPr>
              <w:t>成份：</w:t>
            </w:r>
            <w:r>
              <w:rPr>
                <w:rFonts w:hint="eastAsia" w:ascii="宋体" w:hAnsi="宋体" w:eastAsia="宋体" w:cs="宋体"/>
                <w:b w:val="0"/>
                <w:bCs/>
                <w:sz w:val="21"/>
                <w:szCs w:val="21"/>
                <w:lang w:val="en-US" w:eastAsia="zh-CN"/>
              </w:rPr>
              <w:t>100%聚酯纤维</w:t>
            </w:r>
          </w:p>
          <w:p>
            <w:pPr>
              <w:adjustRightInd w:val="0"/>
              <w:snapToGrid w:val="0"/>
              <w:spacing w:line="240" w:lineRule="auto"/>
              <w:jc w:val="both"/>
              <w:rPr>
                <w:rFonts w:hint="eastAsia" w:ascii="宋体" w:hAnsi="宋体" w:eastAsia="宋体" w:cs="宋体"/>
                <w:color w:val="auto"/>
                <w:kern w:val="2"/>
                <w:sz w:val="21"/>
                <w:szCs w:val="21"/>
                <w:u w:val="none"/>
                <w:vertAlign w:val="baseline"/>
                <w:lang w:val="en-US" w:eastAsia="zh-CN" w:bidi="ar-SA"/>
              </w:rPr>
            </w:pPr>
            <w:r>
              <w:rPr>
                <w:rFonts w:hint="eastAsia" w:ascii="宋体" w:hAnsi="宋体" w:cs="宋体"/>
                <w:b w:val="0"/>
                <w:bCs/>
                <w:sz w:val="21"/>
                <w:szCs w:val="21"/>
                <w:lang w:val="en-US" w:eastAsia="zh-CN"/>
              </w:rPr>
              <w:t>克重：</w:t>
            </w:r>
            <w:r>
              <w:rPr>
                <w:rFonts w:hint="eastAsia" w:ascii="宋体" w:hAnsi="宋体" w:eastAsia="宋体" w:cs="宋体"/>
                <w:b w:val="0"/>
                <w:bCs/>
                <w:sz w:val="21"/>
                <w:szCs w:val="21"/>
                <w:lang w:val="en-US" w:eastAsia="zh-CN"/>
              </w:rPr>
              <w:t>380克</w:t>
            </w:r>
            <w:r>
              <w:rPr>
                <w:rFonts w:hint="eastAsia" w:ascii="宋体" w:hAnsi="宋体" w:cs="宋体"/>
                <w:b w:val="0"/>
                <w:bCs/>
                <w:sz w:val="21"/>
                <w:szCs w:val="21"/>
                <w:lang w:val="en-US" w:eastAsia="zh-CN"/>
              </w:rPr>
              <w:t>/</w:t>
            </w:r>
            <w:r>
              <w:rPr>
                <w:rFonts w:hint="eastAsia" w:ascii="宋体" w:hAnsi="宋体" w:eastAsia="宋体" w:cs="宋体"/>
                <w:b w:val="0"/>
                <w:bCs/>
                <w:sz w:val="21"/>
                <w:szCs w:val="21"/>
                <w:lang w:val="en-US" w:eastAsia="zh-CN"/>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1" w:type="dxa"/>
            <w:vAlign w:val="center"/>
          </w:tcPr>
          <w:p>
            <w:pPr>
              <w:adjustRightInd w:val="0"/>
              <w:snapToGrid w:val="0"/>
              <w:spacing w:line="240" w:lineRule="auto"/>
              <w:jc w:val="both"/>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夏季保洁服</w:t>
            </w:r>
          </w:p>
        </w:tc>
        <w:tc>
          <w:tcPr>
            <w:tcW w:w="3386" w:type="dxa"/>
            <w:vAlign w:val="center"/>
          </w:tcPr>
          <w:p>
            <w:pPr>
              <w:adjustRightInd w:val="0"/>
              <w:snapToGrid w:val="0"/>
              <w:spacing w:line="240" w:lineRule="auto"/>
              <w:jc w:val="both"/>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保洁服</w:t>
            </w:r>
            <w:r>
              <w:rPr>
                <w:rFonts w:hint="eastAsia" w:ascii="宋体" w:hAnsi="宋体" w:cs="宋体"/>
                <w:color w:val="000000"/>
                <w:sz w:val="21"/>
                <w:szCs w:val="21"/>
                <w:lang w:val="en-US" w:eastAsia="zh-CN"/>
              </w:rPr>
              <w:t>（短袖上衣+长裤）</w:t>
            </w:r>
          </w:p>
        </w:tc>
        <w:tc>
          <w:tcPr>
            <w:tcW w:w="4181" w:type="dxa"/>
            <w:vAlign w:val="center"/>
          </w:tcPr>
          <w:p>
            <w:pPr>
              <w:adjustRightInd w:val="0"/>
              <w:snapToGrid w:val="0"/>
              <w:spacing w:line="240" w:lineRule="auto"/>
              <w:jc w:val="both"/>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成份：80/2*80/2平纹60％棉40％涤</w:t>
            </w:r>
          </w:p>
          <w:p>
            <w:pPr>
              <w:adjustRightInd w:val="0"/>
              <w:snapToGrid w:val="0"/>
              <w:spacing w:line="240" w:lineRule="auto"/>
              <w:jc w:val="both"/>
              <w:rPr>
                <w:rFonts w:hint="default" w:ascii="宋体" w:hAnsi="宋体" w:cs="宋体"/>
                <w:b w:val="0"/>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1" w:type="dxa"/>
            <w:vMerge w:val="restart"/>
            <w:vAlign w:val="center"/>
          </w:tcPr>
          <w:p>
            <w:pPr>
              <w:adjustRightInd w:val="0"/>
              <w:snapToGrid w:val="0"/>
              <w:spacing w:line="240" w:lineRule="auto"/>
              <w:jc w:val="both"/>
              <w:rPr>
                <w:rFonts w:hint="default" w:ascii="宋体" w:hAnsi="宋体" w:eastAsia="宋体" w:cs="宋体"/>
                <w:b w:val="0"/>
                <w:bCs w:val="0"/>
                <w:kern w:val="2"/>
                <w:sz w:val="21"/>
                <w:szCs w:val="21"/>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管理员冬季工作服</w:t>
            </w:r>
          </w:p>
        </w:tc>
        <w:tc>
          <w:tcPr>
            <w:tcW w:w="3386" w:type="dxa"/>
            <w:vAlign w:val="center"/>
          </w:tcPr>
          <w:p>
            <w:pPr>
              <w:adjustRightInd w:val="0"/>
              <w:snapToGrid w:val="0"/>
              <w:spacing w:line="240" w:lineRule="auto"/>
              <w:jc w:val="both"/>
              <w:rPr>
                <w:rFonts w:hint="default" w:ascii="宋体" w:hAnsi="宋体" w:eastAsia="宋体" w:cs="宋体"/>
                <w:b w:val="0"/>
                <w:bCs w:val="0"/>
                <w:kern w:val="2"/>
                <w:sz w:val="21"/>
                <w:szCs w:val="21"/>
                <w:vertAlign w:val="baseline"/>
                <w:lang w:val="en-US" w:eastAsia="zh-CN"/>
              </w:rPr>
            </w:pPr>
            <w:r>
              <w:rPr>
                <w:rFonts w:hint="eastAsia" w:ascii="宋体" w:hAnsi="宋体" w:cs="宋体"/>
                <w:b w:val="0"/>
                <w:bCs w:val="0"/>
                <w:kern w:val="2"/>
                <w:sz w:val="21"/>
                <w:szCs w:val="21"/>
                <w:vertAlign w:val="baseline"/>
                <w:lang w:val="en-US" w:eastAsia="zh-CN"/>
              </w:rPr>
              <w:t>管理员工作服外套（男、女款）</w:t>
            </w:r>
          </w:p>
        </w:tc>
        <w:tc>
          <w:tcPr>
            <w:tcW w:w="4181" w:type="dxa"/>
            <w:vAlign w:val="center"/>
          </w:tcPr>
          <w:p>
            <w:pPr>
              <w:adjustRightInd w:val="0"/>
              <w:snapToGrid w:val="0"/>
              <w:spacing w:line="240" w:lineRule="auto"/>
              <w:jc w:val="both"/>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成份：</w:t>
            </w:r>
            <w:r>
              <w:rPr>
                <w:rFonts w:hint="eastAsia" w:ascii="宋体" w:hAnsi="宋体" w:eastAsia="宋体" w:cs="宋体"/>
                <w:color w:val="auto"/>
                <w:sz w:val="21"/>
                <w:szCs w:val="21"/>
                <w:lang w:val="en-US" w:eastAsia="zh-CN"/>
              </w:rPr>
              <w:t>69%聚酯纤维+29%粘纤+2%</w:t>
            </w:r>
            <w:r>
              <w:rPr>
                <w:rFonts w:hint="eastAsia" w:ascii="宋体" w:hAnsi="宋体" w:cs="宋体"/>
                <w:color w:val="auto"/>
                <w:sz w:val="21"/>
                <w:szCs w:val="21"/>
                <w:lang w:val="en-US" w:eastAsia="zh-CN"/>
              </w:rPr>
              <w:t>氨纶</w:t>
            </w:r>
          </w:p>
          <w:p>
            <w:pPr>
              <w:adjustRightInd w:val="0"/>
              <w:snapToGrid w:val="0"/>
              <w:spacing w:line="240" w:lineRule="auto"/>
              <w:jc w:val="both"/>
              <w:rPr>
                <w:rFonts w:hint="default" w:ascii="宋体" w:hAnsi="宋体" w:eastAsia="宋体" w:cs="宋体"/>
                <w:i w:val="0"/>
                <w:color w:val="auto"/>
                <w:sz w:val="21"/>
                <w:szCs w:val="21"/>
                <w:highlight w:val="none"/>
                <w:u w:val="none"/>
                <w:lang w:val="en-US" w:eastAsia="zh-CN"/>
              </w:rPr>
            </w:pPr>
            <w:r>
              <w:rPr>
                <w:rFonts w:hint="eastAsia" w:ascii="宋体" w:hAnsi="宋体" w:cs="宋体"/>
                <w:sz w:val="21"/>
                <w:szCs w:val="21"/>
                <w:lang w:val="en-US" w:eastAsia="zh-CN"/>
              </w:rPr>
              <w:t>克重：290克/米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1" w:type="dxa"/>
            <w:vMerge w:val="continue"/>
            <w:vAlign w:val="center"/>
          </w:tcPr>
          <w:p>
            <w:pPr>
              <w:adjustRightInd w:val="0"/>
              <w:snapToGrid w:val="0"/>
              <w:spacing w:line="240" w:lineRule="auto"/>
              <w:jc w:val="both"/>
              <w:rPr>
                <w:rFonts w:hint="eastAsia" w:ascii="宋体" w:hAnsi="宋体" w:cs="宋体"/>
                <w:b w:val="0"/>
                <w:bCs w:val="0"/>
                <w:kern w:val="2"/>
                <w:sz w:val="21"/>
                <w:szCs w:val="21"/>
                <w:vertAlign w:val="baseline"/>
                <w:lang w:val="en-US" w:eastAsia="zh-CN"/>
              </w:rPr>
            </w:pPr>
          </w:p>
        </w:tc>
        <w:tc>
          <w:tcPr>
            <w:tcW w:w="3386" w:type="dxa"/>
            <w:vAlign w:val="center"/>
          </w:tcPr>
          <w:p>
            <w:pPr>
              <w:adjustRightInd w:val="0"/>
              <w:snapToGrid w:val="0"/>
              <w:spacing w:line="240" w:lineRule="auto"/>
              <w:jc w:val="both"/>
              <w:rPr>
                <w:rFonts w:hint="default" w:ascii="宋体" w:hAnsi="宋体" w:cs="宋体"/>
                <w:b w:val="0"/>
                <w:bCs w:val="0"/>
                <w:kern w:val="2"/>
                <w:sz w:val="21"/>
                <w:szCs w:val="21"/>
                <w:vertAlign w:val="baseline"/>
                <w:lang w:val="en-US" w:eastAsia="zh-CN"/>
              </w:rPr>
            </w:pPr>
            <w:r>
              <w:rPr>
                <w:rFonts w:hint="eastAsia" w:ascii="宋体" w:hAnsi="宋体" w:cs="宋体"/>
                <w:b w:val="0"/>
                <w:bCs w:val="0"/>
                <w:kern w:val="2"/>
                <w:sz w:val="21"/>
                <w:szCs w:val="21"/>
                <w:vertAlign w:val="baseline"/>
                <w:lang w:val="en-US" w:eastAsia="zh-CN"/>
              </w:rPr>
              <w:t>管理员西裤</w:t>
            </w:r>
          </w:p>
        </w:tc>
        <w:tc>
          <w:tcPr>
            <w:tcW w:w="4181" w:type="dxa"/>
            <w:vAlign w:val="center"/>
          </w:tcPr>
          <w:p>
            <w:pPr>
              <w:adjustRightInd w:val="0"/>
              <w:snapToGrid w:val="0"/>
              <w:spacing w:line="240" w:lineRule="auto"/>
              <w:jc w:val="both"/>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成份：</w:t>
            </w:r>
            <w:r>
              <w:rPr>
                <w:rFonts w:hint="eastAsia" w:ascii="宋体" w:hAnsi="宋体" w:eastAsia="宋体" w:cs="宋体"/>
                <w:color w:val="auto"/>
                <w:sz w:val="21"/>
                <w:szCs w:val="21"/>
                <w:lang w:val="en-US" w:eastAsia="zh-CN"/>
              </w:rPr>
              <w:t>69%聚酯纤维+29%粘纤+2%</w:t>
            </w:r>
            <w:r>
              <w:rPr>
                <w:rFonts w:hint="eastAsia" w:ascii="宋体" w:hAnsi="宋体" w:cs="宋体"/>
                <w:color w:val="auto"/>
                <w:sz w:val="21"/>
                <w:szCs w:val="21"/>
                <w:lang w:val="en-US" w:eastAsia="zh-CN"/>
              </w:rPr>
              <w:t>氨纶</w:t>
            </w:r>
          </w:p>
          <w:p>
            <w:pPr>
              <w:adjustRightInd w:val="0"/>
              <w:snapToGrid w:val="0"/>
              <w:spacing w:line="240" w:lineRule="auto"/>
              <w:jc w:val="both"/>
              <w:rPr>
                <w:rFonts w:hint="eastAsia" w:ascii="宋体" w:hAnsi="宋体" w:cs="宋体"/>
                <w:sz w:val="21"/>
                <w:szCs w:val="21"/>
                <w:lang w:val="en-US" w:eastAsia="zh-CN"/>
              </w:rPr>
            </w:pPr>
            <w:r>
              <w:rPr>
                <w:rFonts w:hint="eastAsia" w:ascii="宋体" w:hAnsi="宋体" w:cs="宋体"/>
                <w:sz w:val="21"/>
                <w:szCs w:val="21"/>
                <w:lang w:val="en-US" w:eastAsia="zh-CN"/>
              </w:rPr>
              <w:t>克重：290克/米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1" w:type="dxa"/>
            <w:vMerge w:val="continue"/>
            <w:vAlign w:val="center"/>
          </w:tcPr>
          <w:p>
            <w:pPr>
              <w:adjustRightInd w:val="0"/>
              <w:snapToGrid w:val="0"/>
              <w:spacing w:line="240" w:lineRule="auto"/>
              <w:jc w:val="both"/>
              <w:rPr>
                <w:rFonts w:hint="eastAsia" w:ascii="宋体" w:hAnsi="宋体" w:eastAsia="宋体" w:cs="宋体"/>
                <w:b w:val="0"/>
                <w:bCs w:val="0"/>
                <w:kern w:val="2"/>
                <w:sz w:val="21"/>
                <w:szCs w:val="21"/>
                <w:vertAlign w:val="baseline"/>
                <w:lang w:val="en-US" w:eastAsia="zh-CN"/>
              </w:rPr>
            </w:pPr>
          </w:p>
        </w:tc>
        <w:tc>
          <w:tcPr>
            <w:tcW w:w="3386" w:type="dxa"/>
            <w:vAlign w:val="center"/>
          </w:tcPr>
          <w:p>
            <w:pPr>
              <w:adjustRightInd w:val="0"/>
              <w:snapToGrid w:val="0"/>
              <w:spacing w:line="240" w:lineRule="auto"/>
              <w:jc w:val="both"/>
              <w:rPr>
                <w:rFonts w:hint="eastAsia" w:ascii="宋体" w:hAnsi="宋体" w:eastAsia="宋体" w:cs="宋体"/>
                <w:color w:val="auto"/>
                <w:kern w:val="2"/>
                <w:sz w:val="21"/>
                <w:szCs w:val="21"/>
                <w:u w:val="none"/>
                <w:vertAlign w:val="baseline"/>
                <w:lang w:val="en-US" w:eastAsia="zh-CN" w:bidi="ar-SA"/>
              </w:rPr>
            </w:pPr>
            <w:r>
              <w:rPr>
                <w:rFonts w:hint="eastAsia" w:ascii="宋体" w:hAnsi="宋体" w:eastAsia="宋体" w:cs="宋体"/>
                <w:b w:val="0"/>
                <w:bCs w:val="0"/>
                <w:kern w:val="2"/>
                <w:sz w:val="21"/>
                <w:szCs w:val="21"/>
                <w:vertAlign w:val="baseline"/>
                <w:lang w:val="en-US" w:eastAsia="zh-CN"/>
              </w:rPr>
              <w:t>管理员长袖衬衫</w:t>
            </w:r>
            <w:r>
              <w:rPr>
                <w:rFonts w:hint="eastAsia" w:ascii="宋体" w:hAnsi="宋体" w:eastAsia="宋体" w:cs="宋体"/>
                <w:color w:val="000000"/>
                <w:sz w:val="21"/>
                <w:szCs w:val="21"/>
                <w:lang w:eastAsia="zh-CN"/>
              </w:rPr>
              <w:t>（白底蓝条）</w:t>
            </w:r>
          </w:p>
        </w:tc>
        <w:tc>
          <w:tcPr>
            <w:tcW w:w="4181" w:type="dxa"/>
            <w:vAlign w:val="center"/>
          </w:tcPr>
          <w:p>
            <w:pPr>
              <w:adjustRightInd w:val="0"/>
              <w:snapToGrid w:val="0"/>
              <w:spacing w:line="240" w:lineRule="auto"/>
              <w:jc w:val="left"/>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成份：</w:t>
            </w:r>
            <w:r>
              <w:rPr>
                <w:rFonts w:hint="eastAsia" w:ascii="宋体" w:hAnsi="宋体" w:eastAsia="宋体" w:cs="宋体"/>
                <w:i w:val="0"/>
                <w:color w:val="auto"/>
                <w:sz w:val="21"/>
                <w:szCs w:val="21"/>
                <w:highlight w:val="none"/>
                <w:u w:val="none"/>
                <w:lang w:val="en-US" w:eastAsia="zh-CN"/>
              </w:rPr>
              <w:t>100%棉成衣免烫</w:t>
            </w:r>
          </w:p>
          <w:p>
            <w:pPr>
              <w:adjustRightInd w:val="0"/>
              <w:snapToGrid w:val="0"/>
              <w:spacing w:line="240" w:lineRule="auto"/>
              <w:jc w:val="left"/>
              <w:rPr>
                <w:rFonts w:hint="default" w:ascii="宋体" w:hAnsi="宋体" w:eastAsia="宋体" w:cs="宋体"/>
                <w:color w:val="auto"/>
                <w:kern w:val="2"/>
                <w:sz w:val="21"/>
                <w:szCs w:val="21"/>
                <w:u w:val="none"/>
                <w:vertAlign w:val="baseline"/>
                <w:lang w:val="en-US" w:eastAsia="zh-CN" w:bidi="ar-SA"/>
              </w:rPr>
            </w:pPr>
            <w:r>
              <w:rPr>
                <w:rFonts w:hint="eastAsia" w:ascii="宋体" w:hAnsi="宋体" w:cs="宋体"/>
                <w:sz w:val="21"/>
                <w:szCs w:val="21"/>
                <w:lang w:val="en-US" w:eastAsia="zh-CN"/>
              </w:rPr>
              <w:t>纱支：80S/2*80S/2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1" w:type="dxa"/>
            <w:vMerge w:val="restart"/>
            <w:vAlign w:val="center"/>
          </w:tcPr>
          <w:p>
            <w:pPr>
              <w:adjustRightInd w:val="0"/>
              <w:snapToGrid w:val="0"/>
              <w:spacing w:line="240" w:lineRule="auto"/>
              <w:jc w:val="both"/>
              <w:rPr>
                <w:rFonts w:hint="default" w:ascii="宋体" w:hAnsi="宋体" w:eastAsia="宋体" w:cs="宋体"/>
                <w:b w:val="0"/>
                <w:bCs w:val="0"/>
                <w:kern w:val="2"/>
                <w:sz w:val="21"/>
                <w:szCs w:val="21"/>
                <w:vertAlign w:val="baseline"/>
                <w:lang w:val="en-US" w:eastAsia="zh-CN"/>
              </w:rPr>
            </w:pPr>
            <w:r>
              <w:rPr>
                <w:rFonts w:hint="eastAsia" w:ascii="宋体" w:hAnsi="宋体" w:eastAsia="宋体" w:cs="宋体"/>
                <w:b w:val="0"/>
                <w:bCs w:val="0"/>
                <w:i w:val="0"/>
                <w:iCs w:val="0"/>
                <w:color w:val="000000"/>
                <w:kern w:val="0"/>
                <w:sz w:val="22"/>
                <w:szCs w:val="22"/>
                <w:u w:val="none"/>
                <w:lang w:val="en-US" w:eastAsia="zh-CN" w:bidi="ar"/>
              </w:rPr>
              <w:t>管理员夏季工作服</w:t>
            </w:r>
          </w:p>
        </w:tc>
        <w:tc>
          <w:tcPr>
            <w:tcW w:w="3386" w:type="dxa"/>
            <w:vAlign w:val="center"/>
          </w:tcPr>
          <w:p>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管理员</w:t>
            </w:r>
            <w:r>
              <w:rPr>
                <w:rFonts w:hint="eastAsia" w:ascii="宋体" w:hAnsi="宋体" w:eastAsia="宋体" w:cs="宋体"/>
                <w:color w:val="000000"/>
                <w:sz w:val="21"/>
                <w:szCs w:val="21"/>
                <w:lang w:eastAsia="zh-CN"/>
              </w:rPr>
              <w:t>短袖衬衫（白底蓝条）</w:t>
            </w:r>
          </w:p>
        </w:tc>
        <w:tc>
          <w:tcPr>
            <w:tcW w:w="4181" w:type="dxa"/>
            <w:vAlign w:val="center"/>
          </w:tcPr>
          <w:p>
            <w:pPr>
              <w:adjustRightInd w:val="0"/>
              <w:snapToGrid w:val="0"/>
              <w:spacing w:line="240" w:lineRule="auto"/>
              <w:jc w:val="left"/>
              <w:rPr>
                <w:rFonts w:hint="eastAsia"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成份：</w:t>
            </w:r>
            <w:r>
              <w:rPr>
                <w:rFonts w:hint="eastAsia" w:ascii="宋体" w:hAnsi="宋体" w:eastAsia="宋体" w:cs="宋体"/>
                <w:i w:val="0"/>
                <w:color w:val="auto"/>
                <w:sz w:val="21"/>
                <w:szCs w:val="21"/>
                <w:highlight w:val="none"/>
                <w:u w:val="none"/>
                <w:lang w:val="en-US" w:eastAsia="zh-CN"/>
              </w:rPr>
              <w:t>100%棉成衣免烫</w:t>
            </w:r>
          </w:p>
          <w:p>
            <w:pPr>
              <w:adjustRightInd w:val="0"/>
              <w:snapToGrid w:val="0"/>
              <w:spacing w:line="240" w:lineRule="auto"/>
              <w:jc w:val="both"/>
              <w:rPr>
                <w:rFonts w:hint="default" w:ascii="宋体" w:hAnsi="宋体" w:eastAsia="宋体" w:cs="宋体"/>
                <w:kern w:val="2"/>
                <w:sz w:val="21"/>
                <w:szCs w:val="21"/>
                <w:lang w:val="en-US" w:eastAsia="zh-CN" w:bidi="ar-SA"/>
              </w:rPr>
            </w:pPr>
            <w:r>
              <w:rPr>
                <w:rFonts w:hint="eastAsia" w:ascii="宋体" w:hAnsi="宋体" w:cs="宋体"/>
                <w:sz w:val="21"/>
                <w:szCs w:val="21"/>
                <w:lang w:val="en-US" w:eastAsia="zh-CN"/>
              </w:rPr>
              <w:t>纱支：80S/2*80S/2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61" w:type="dxa"/>
            <w:vMerge w:val="continue"/>
            <w:vAlign w:val="center"/>
          </w:tcPr>
          <w:p>
            <w:pPr>
              <w:adjustRightInd w:val="0"/>
              <w:snapToGrid w:val="0"/>
              <w:spacing w:line="240" w:lineRule="auto"/>
              <w:jc w:val="both"/>
              <w:rPr>
                <w:rFonts w:hint="eastAsia" w:ascii="宋体" w:hAnsi="宋体" w:eastAsia="宋体" w:cs="宋体"/>
                <w:b w:val="0"/>
                <w:bCs w:val="0"/>
                <w:kern w:val="2"/>
                <w:sz w:val="21"/>
                <w:szCs w:val="21"/>
                <w:vertAlign w:val="baseline"/>
                <w:lang w:val="en-US" w:eastAsia="zh-CN"/>
              </w:rPr>
            </w:pPr>
          </w:p>
        </w:tc>
        <w:tc>
          <w:tcPr>
            <w:tcW w:w="3386" w:type="dxa"/>
            <w:vAlign w:val="center"/>
          </w:tcPr>
          <w:p>
            <w:pPr>
              <w:spacing w:line="240" w:lineRule="auto"/>
              <w:jc w:val="both"/>
              <w:rPr>
                <w:rFonts w:hint="eastAsia" w:ascii="宋体" w:hAnsi="宋体" w:eastAsia="宋体" w:cs="宋体"/>
                <w:color w:val="000000"/>
                <w:kern w:val="2"/>
                <w:sz w:val="21"/>
                <w:szCs w:val="21"/>
                <w:lang w:val="en-US" w:eastAsia="zh-CN" w:bidi="ar-SA"/>
              </w:rPr>
            </w:pPr>
            <w:r>
              <w:rPr>
                <w:rFonts w:hint="eastAsia" w:ascii="宋体" w:hAnsi="宋体" w:cs="宋体"/>
                <w:b w:val="0"/>
                <w:bCs w:val="0"/>
                <w:kern w:val="2"/>
                <w:sz w:val="21"/>
                <w:szCs w:val="21"/>
                <w:vertAlign w:val="baseline"/>
                <w:lang w:val="en-US" w:eastAsia="zh-CN"/>
              </w:rPr>
              <w:t>管理员西裤</w:t>
            </w:r>
          </w:p>
        </w:tc>
        <w:tc>
          <w:tcPr>
            <w:tcW w:w="4181" w:type="dxa"/>
            <w:vAlign w:val="center"/>
          </w:tcPr>
          <w:p>
            <w:pPr>
              <w:adjustRightInd w:val="0"/>
              <w:snapToGrid w:val="0"/>
              <w:spacing w:line="240" w:lineRule="auto"/>
              <w:jc w:val="both"/>
              <w:rPr>
                <w:rFonts w:hint="eastAsia" w:ascii="宋体" w:hAnsi="宋体" w:cs="宋体"/>
                <w:kern w:val="0"/>
                <w:sz w:val="21"/>
                <w:szCs w:val="21"/>
                <w:lang w:val="en-US" w:eastAsia="zh-CN"/>
              </w:rPr>
            </w:pPr>
            <w:r>
              <w:rPr>
                <w:rFonts w:hint="eastAsia" w:ascii="宋体" w:hAnsi="宋体" w:cs="宋体"/>
                <w:kern w:val="0"/>
                <w:sz w:val="21"/>
                <w:szCs w:val="21"/>
                <w:lang w:val="en-US" w:eastAsia="zh-CN"/>
              </w:rPr>
              <w:t>成份：70%</w:t>
            </w:r>
            <w:r>
              <w:rPr>
                <w:rFonts w:hint="eastAsia" w:ascii="宋体" w:hAnsi="宋体" w:eastAsia="宋体" w:cs="宋体"/>
                <w:color w:val="auto"/>
                <w:sz w:val="21"/>
                <w:szCs w:val="21"/>
                <w:lang w:val="en-US" w:eastAsia="zh-CN"/>
              </w:rPr>
              <w:t>聚酯纤维</w:t>
            </w:r>
            <w:r>
              <w:rPr>
                <w:rFonts w:hint="eastAsia" w:ascii="宋体" w:hAnsi="宋体" w:cs="宋体"/>
                <w:kern w:val="0"/>
                <w:sz w:val="21"/>
                <w:szCs w:val="21"/>
                <w:lang w:val="en-US" w:eastAsia="zh-CN"/>
              </w:rPr>
              <w:t>30%</w:t>
            </w:r>
            <w:r>
              <w:rPr>
                <w:rFonts w:hint="eastAsia" w:ascii="宋体" w:hAnsi="宋体" w:eastAsia="宋体" w:cs="宋体"/>
                <w:color w:val="auto"/>
                <w:sz w:val="21"/>
                <w:szCs w:val="21"/>
                <w:lang w:val="en-US" w:eastAsia="zh-CN"/>
              </w:rPr>
              <w:t>粘纤</w:t>
            </w:r>
          </w:p>
          <w:p>
            <w:pPr>
              <w:adjustRightInd w:val="0"/>
              <w:snapToGrid w:val="0"/>
              <w:spacing w:line="240" w:lineRule="auto"/>
              <w:jc w:val="both"/>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rPr>
              <w:t>克重：285克/米</w:t>
            </w:r>
          </w:p>
        </w:tc>
      </w:tr>
    </w:tbl>
    <w:p>
      <w:pPr>
        <w:rPr>
          <w:rFonts w:hint="default" w:eastAsia="宋体"/>
          <w:lang w:val="en-US" w:eastAsia="zh-CN"/>
        </w:rPr>
      </w:pPr>
    </w:p>
    <w:p>
      <w:pPr>
        <w:numPr>
          <w:ilvl w:val="0"/>
          <w:numId w:val="0"/>
        </w:numPr>
        <w:spacing w:line="360" w:lineRule="auto"/>
        <w:ind w:leftChars="214"/>
        <w:rPr>
          <w:rFonts w:hint="eastAsia" w:ascii="宋体" w:hAnsi="宋体"/>
          <w:sz w:val="24"/>
        </w:rPr>
      </w:pPr>
      <w:r>
        <w:rPr>
          <w:rFonts w:hint="eastAsia"/>
          <w:color w:val="000000"/>
          <w:sz w:val="24"/>
          <w:lang w:val="en-US" w:eastAsia="zh-CN"/>
        </w:rPr>
        <w:t>1.</w:t>
      </w:r>
      <w:r>
        <w:rPr>
          <w:rFonts w:hint="eastAsia"/>
          <w:color w:val="000000"/>
          <w:sz w:val="24"/>
        </w:rPr>
        <w:t>★</w:t>
      </w:r>
      <w:r>
        <w:rPr>
          <w:rFonts w:hint="eastAsia" w:ascii="宋体" w:hAnsi="宋体"/>
          <w:sz w:val="24"/>
        </w:rPr>
        <w:t>以上面料必须符合GB18401-2010(B类)检验标准，投标人须提供投标货物使用布料的省级以上相关部门的合格检验报告。</w:t>
      </w:r>
    </w:p>
    <w:p>
      <w:pPr>
        <w:pStyle w:val="2"/>
        <w:numPr>
          <w:ilvl w:val="0"/>
          <w:numId w:val="0"/>
        </w:numPr>
        <w:rPr>
          <w:rFonts w:hint="default" w:ascii="宋体" w:hAnsi="宋体" w:eastAsia="宋体" w:cs="Times New Roman"/>
          <w:kern w:val="2"/>
          <w:sz w:val="24"/>
          <w:szCs w:val="24"/>
          <w:lang w:val="en-US" w:eastAsia="zh-CN" w:bidi="ar-SA"/>
        </w:rPr>
      </w:pPr>
      <w:r>
        <w:rPr>
          <w:rFonts w:hint="eastAsia"/>
          <w:lang w:val="en-US" w:eastAsia="zh-CN"/>
        </w:rPr>
        <w:t xml:space="preserve">    </w:t>
      </w:r>
      <w:r>
        <w:rPr>
          <w:rFonts w:hint="eastAsia" w:ascii="宋体" w:hAnsi="宋体" w:eastAsia="宋体" w:cs="Times New Roman"/>
          <w:kern w:val="2"/>
          <w:sz w:val="24"/>
          <w:szCs w:val="24"/>
          <w:lang w:val="en-US" w:eastAsia="zh-CN" w:bidi="ar-SA"/>
        </w:rPr>
        <w:t xml:space="preserve"> 2.</w:t>
      </w:r>
      <w:r>
        <w:rPr>
          <w:rFonts w:hint="eastAsia"/>
          <w:color w:val="000000"/>
          <w:sz w:val="24"/>
        </w:rPr>
        <w:t>★</w:t>
      </w:r>
      <w:r>
        <w:rPr>
          <w:rFonts w:hint="eastAsia" w:ascii="宋体" w:hAnsi="宋体" w:eastAsia="宋体" w:cs="Times New Roman"/>
          <w:b/>
          <w:bCs/>
          <w:color w:val="auto"/>
          <w:kern w:val="2"/>
          <w:sz w:val="24"/>
          <w:szCs w:val="24"/>
          <w:lang w:val="en-US" w:eastAsia="zh-CN" w:bidi="ar-SA"/>
        </w:rPr>
        <w:t>成衣免烫的衬衫需提供由省级以上的免烫性能检测报告。</w:t>
      </w:r>
    </w:p>
    <w:p>
      <w:pPr>
        <w:pStyle w:val="37"/>
        <w:spacing w:line="360" w:lineRule="auto"/>
        <w:ind w:firstLine="48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中标方应将投标的样品留给招标方封存，并提供中标后采购布料证明（发票或收款收据）以及布料检测报告，以便与其在投标时提供的样品布料进行比对，布料应与投标时所提供的材质一致，须符合标书里对服装材质的要求或更优。</w:t>
      </w:r>
    </w:p>
    <w:p>
      <w:pPr>
        <w:spacing w:line="560" w:lineRule="exact"/>
        <w:rPr>
          <w:rFonts w:ascii="仿宋_GB2312" w:eastAsia="仿宋_GB2312"/>
          <w:color w:val="000000"/>
          <w:sz w:val="28"/>
          <w:szCs w:val="28"/>
        </w:rPr>
      </w:pPr>
      <w:r>
        <w:rPr>
          <w:rFonts w:hint="eastAsia" w:ascii="仿宋_GB2312" w:eastAsia="仿宋_GB2312"/>
          <w:b/>
          <w:bCs/>
          <w:color w:val="000000"/>
          <w:sz w:val="28"/>
          <w:szCs w:val="28"/>
        </w:rPr>
        <w:t>二、投标要求：</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1.</w:t>
      </w:r>
      <w:r>
        <w:rPr>
          <w:rFonts w:hint="eastAsia" w:ascii="Arial" w:hAnsi="宋体" w:cs="Arial"/>
          <w:color w:val="000000" w:themeColor="text1"/>
          <w:sz w:val="24"/>
          <w:szCs w:val="21"/>
          <w14:textFill>
            <w14:solidFill>
              <w14:schemeClr w14:val="tx1"/>
            </w14:solidFill>
          </w14:textFill>
        </w:rPr>
        <w:t>本次采购的报价文件需一式两份。</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2.</w:t>
      </w:r>
      <w:r>
        <w:rPr>
          <w:rFonts w:hint="eastAsia" w:ascii="Arial" w:hAnsi="宋体" w:cs="Arial"/>
          <w:color w:val="000000" w:themeColor="text1"/>
          <w:sz w:val="24"/>
          <w:szCs w:val="21"/>
          <w14:textFill>
            <w14:solidFill>
              <w14:schemeClr w14:val="tx1"/>
            </w14:solidFill>
          </w14:textFill>
        </w:rPr>
        <w:t>投标供应商在报价文件中须根据报价单要求进行价格填写，如有特殊可标注备注。</w:t>
      </w:r>
    </w:p>
    <w:p>
      <w:pPr>
        <w:spacing w:line="360" w:lineRule="auto"/>
        <w:ind w:left="420"/>
        <w:rPr>
          <w:color w:val="000000"/>
          <w:sz w:val="24"/>
        </w:rPr>
      </w:pPr>
      <w:r>
        <w:rPr>
          <w:rFonts w:hint="eastAsia"/>
          <w:color w:val="000000"/>
          <w:sz w:val="24"/>
        </w:rPr>
        <w:t>★投标人应在开标时向招标人提供以下投标样品</w:t>
      </w:r>
    </w:p>
    <w:tbl>
      <w:tblPr>
        <w:tblStyle w:val="13"/>
        <w:tblW w:w="67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46"/>
        <w:gridCol w:w="3094"/>
        <w:gridCol w:w="795"/>
        <w:gridCol w:w="20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序号</w:t>
            </w:r>
          </w:p>
        </w:tc>
        <w:tc>
          <w:tcPr>
            <w:tcW w:w="3094" w:type="dxa"/>
            <w:tcBorders>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样衣名称</w:t>
            </w:r>
          </w:p>
        </w:tc>
        <w:tc>
          <w:tcPr>
            <w:tcW w:w="795" w:type="dxa"/>
            <w:tcBorders>
              <w:left w:val="single" w:color="auto" w:sz="4" w:space="0"/>
              <w:right w:val="single" w:color="auto" w:sz="4" w:space="0"/>
            </w:tcBorders>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数量</w:t>
            </w:r>
          </w:p>
        </w:tc>
        <w:tc>
          <w:tcPr>
            <w:tcW w:w="2048" w:type="dxa"/>
            <w:tcBorders>
              <w:left w:val="single" w:color="auto" w:sz="4" w:space="0"/>
            </w:tcBorders>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1</w:t>
            </w:r>
          </w:p>
        </w:tc>
        <w:tc>
          <w:tcPr>
            <w:tcW w:w="3094" w:type="dxa"/>
            <w:tcBorders>
              <w:right w:val="single" w:color="auto" w:sz="4" w:space="0"/>
            </w:tcBorders>
            <w:tcMar>
              <w:top w:w="0" w:type="dxa"/>
              <w:left w:w="108" w:type="dxa"/>
              <w:bottom w:w="0" w:type="dxa"/>
              <w:right w:w="108" w:type="dxa"/>
            </w:tcMar>
            <w:vAlign w:val="center"/>
          </w:tcPr>
          <w:p>
            <w:pPr>
              <w:widowControl/>
              <w:textAlignment w:val="center"/>
              <w:rPr>
                <w:rFonts w:hint="eastAsia" w:ascii="宋体" w:hAnsi="宋体" w:eastAsia="宋体" w:cs="宋体"/>
                <w:bCs/>
                <w:kern w:val="0"/>
                <w:szCs w:val="21"/>
                <w:lang w:eastAsia="zh-CN"/>
              </w:rPr>
            </w:pPr>
            <w:r>
              <w:rPr>
                <w:rFonts w:hint="eastAsia" w:ascii="宋体" w:hAnsi="宋体" w:cs="宋体"/>
                <w:color w:val="000000"/>
                <w:kern w:val="0"/>
                <w:sz w:val="24"/>
              </w:rPr>
              <w:t>管理</w:t>
            </w:r>
            <w:r>
              <w:rPr>
                <w:rFonts w:hint="eastAsia" w:ascii="宋体" w:hAnsi="宋体" w:cs="宋体"/>
                <w:color w:val="000000"/>
                <w:kern w:val="0"/>
                <w:sz w:val="24"/>
                <w:lang w:val="en-US" w:eastAsia="zh-CN"/>
              </w:rPr>
              <w:t>员冬季工作服</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女款外套+裤子</w:t>
            </w:r>
            <w:r>
              <w:rPr>
                <w:rFonts w:hint="eastAsia" w:ascii="宋体" w:hAnsi="宋体" w:cs="宋体"/>
                <w:color w:val="000000"/>
                <w:kern w:val="0"/>
                <w:sz w:val="24"/>
                <w:lang w:eastAsia="zh-CN"/>
              </w:rPr>
              <w:t>）</w:t>
            </w:r>
          </w:p>
        </w:tc>
        <w:tc>
          <w:tcPr>
            <w:tcW w:w="795" w:type="dxa"/>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1套</w:t>
            </w:r>
          </w:p>
        </w:tc>
        <w:tc>
          <w:tcPr>
            <w:tcW w:w="2048" w:type="dxa"/>
            <w:vMerge w:val="restart"/>
            <w:tcBorders>
              <w:lef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每件样衣上必须标注面料成分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2</w:t>
            </w:r>
          </w:p>
        </w:tc>
        <w:tc>
          <w:tcPr>
            <w:tcW w:w="3094" w:type="dxa"/>
            <w:tcBorders>
              <w:right w:val="single" w:color="auto" w:sz="4" w:space="0"/>
            </w:tcBorders>
            <w:tcMar>
              <w:top w:w="0" w:type="dxa"/>
              <w:left w:w="108" w:type="dxa"/>
              <w:bottom w:w="0" w:type="dxa"/>
              <w:right w:w="108" w:type="dxa"/>
            </w:tcMar>
            <w:vAlign w:val="center"/>
          </w:tcPr>
          <w:p>
            <w:pPr>
              <w:widowControl/>
              <w:textAlignment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管理员夏季工作服</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女款衬衫+西裤</w:t>
            </w:r>
            <w:r>
              <w:rPr>
                <w:rFonts w:hint="eastAsia" w:ascii="宋体" w:hAnsi="宋体" w:cs="宋体"/>
                <w:color w:val="000000"/>
                <w:kern w:val="0"/>
                <w:sz w:val="24"/>
                <w:lang w:eastAsia="zh-CN"/>
              </w:rPr>
              <w:t>）</w:t>
            </w:r>
          </w:p>
        </w:tc>
        <w:tc>
          <w:tcPr>
            <w:tcW w:w="795" w:type="dxa"/>
            <w:tcBorders>
              <w:left w:val="single" w:color="auto" w:sz="4" w:space="0"/>
              <w:right w:val="single" w:color="auto" w:sz="4" w:space="0"/>
            </w:tcBorders>
            <w:vAlign w:val="center"/>
          </w:tcPr>
          <w:p>
            <w:pPr>
              <w:jc w:val="center"/>
              <w:rPr>
                <w:rFonts w:hint="eastAsia" w:ascii="宋体" w:hAnsi="宋体" w:eastAsia="宋体" w:cs="宋体"/>
                <w:bCs/>
                <w:kern w:val="0"/>
                <w:szCs w:val="21"/>
                <w:lang w:eastAsia="zh-CN"/>
              </w:rPr>
            </w:pPr>
            <w:r>
              <w:rPr>
                <w:rFonts w:hint="eastAsia" w:ascii="宋体" w:hAnsi="宋体" w:cs="宋体"/>
                <w:bCs/>
                <w:kern w:val="0"/>
                <w:szCs w:val="21"/>
              </w:rPr>
              <w:t>1</w:t>
            </w:r>
            <w:r>
              <w:rPr>
                <w:rFonts w:hint="eastAsia" w:ascii="宋体" w:hAnsi="宋体" w:cs="宋体"/>
                <w:bCs/>
                <w:kern w:val="0"/>
                <w:szCs w:val="21"/>
                <w:lang w:val="en-US" w:eastAsia="zh-CN"/>
              </w:rPr>
              <w:t>套</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3</w:t>
            </w:r>
          </w:p>
        </w:tc>
        <w:tc>
          <w:tcPr>
            <w:tcW w:w="3094" w:type="dxa"/>
            <w:tcBorders>
              <w:right w:val="single" w:color="auto" w:sz="4" w:space="0"/>
            </w:tcBorders>
            <w:tcMar>
              <w:top w:w="0" w:type="dxa"/>
              <w:left w:w="108" w:type="dxa"/>
              <w:bottom w:w="0" w:type="dxa"/>
              <w:right w:w="108" w:type="dxa"/>
            </w:tcMar>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lang w:val="en-US" w:eastAsia="zh-CN"/>
              </w:rPr>
              <w:t>夏季保洁服</w:t>
            </w:r>
          </w:p>
        </w:tc>
        <w:tc>
          <w:tcPr>
            <w:tcW w:w="795" w:type="dxa"/>
            <w:tcBorders>
              <w:left w:val="single" w:color="auto" w:sz="4" w:space="0"/>
              <w:right w:val="single" w:color="auto" w:sz="4" w:space="0"/>
            </w:tcBorders>
            <w:vAlign w:val="center"/>
          </w:tcPr>
          <w:p>
            <w:pPr>
              <w:jc w:val="center"/>
              <w:rPr>
                <w:rFonts w:hint="eastAsia" w:ascii="宋体" w:hAnsi="宋体" w:eastAsia="宋体" w:cs="宋体"/>
                <w:bCs/>
                <w:kern w:val="0"/>
                <w:szCs w:val="21"/>
                <w:lang w:val="en-US" w:eastAsia="zh-CN"/>
              </w:rPr>
            </w:pPr>
            <w:r>
              <w:rPr>
                <w:rFonts w:hint="eastAsia" w:ascii="宋体" w:hAnsi="宋体" w:cs="宋体"/>
                <w:bCs/>
                <w:kern w:val="0"/>
                <w:szCs w:val="21"/>
              </w:rPr>
              <w:t>1</w:t>
            </w:r>
            <w:r>
              <w:rPr>
                <w:rFonts w:hint="eastAsia" w:ascii="宋体" w:hAnsi="宋体" w:cs="宋体"/>
                <w:bCs/>
                <w:kern w:val="0"/>
                <w:szCs w:val="21"/>
                <w:lang w:val="en-US" w:eastAsia="zh-CN"/>
              </w:rPr>
              <w:t>套</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4</w:t>
            </w:r>
          </w:p>
        </w:tc>
        <w:tc>
          <w:tcPr>
            <w:tcW w:w="3094" w:type="dxa"/>
            <w:tcBorders>
              <w:right w:val="single" w:color="auto" w:sz="4" w:space="0"/>
            </w:tcBorders>
            <w:tcMar>
              <w:top w:w="0" w:type="dxa"/>
              <w:left w:w="108" w:type="dxa"/>
              <w:bottom w:w="0" w:type="dxa"/>
              <w:right w:w="108" w:type="dxa"/>
            </w:tcMar>
            <w:vAlign w:val="center"/>
          </w:tcPr>
          <w:p>
            <w:pPr>
              <w:widowControl/>
              <w:textAlignment w:val="center"/>
              <w:rPr>
                <w:rFonts w:ascii="宋体" w:hAnsi="宋体" w:cs="宋体"/>
                <w:color w:val="000000"/>
                <w:kern w:val="0"/>
                <w:sz w:val="24"/>
              </w:rPr>
            </w:pPr>
            <w:r>
              <w:rPr>
                <w:rFonts w:hint="eastAsia" w:ascii="宋体" w:hAnsi="宋体" w:cs="宋体"/>
                <w:color w:val="000000"/>
                <w:kern w:val="0"/>
                <w:sz w:val="24"/>
                <w:lang w:val="en-US" w:eastAsia="zh-CN"/>
              </w:rPr>
              <w:t>冬季保洁服</w:t>
            </w:r>
          </w:p>
        </w:tc>
        <w:tc>
          <w:tcPr>
            <w:tcW w:w="795" w:type="dxa"/>
            <w:tcBorders>
              <w:left w:val="single" w:color="auto" w:sz="4" w:space="0"/>
              <w:right w:val="single" w:color="auto" w:sz="4" w:space="0"/>
            </w:tcBorders>
            <w:vAlign w:val="center"/>
          </w:tcPr>
          <w:p>
            <w:pPr>
              <w:jc w:val="center"/>
              <w:rPr>
                <w:rFonts w:hint="eastAsia" w:ascii="宋体" w:hAnsi="宋体" w:eastAsia="宋体" w:cs="宋体"/>
                <w:bCs/>
                <w:kern w:val="0"/>
                <w:szCs w:val="21"/>
                <w:lang w:val="en-US" w:eastAsia="zh-CN"/>
              </w:rPr>
            </w:pPr>
            <w:r>
              <w:rPr>
                <w:rFonts w:hint="eastAsia" w:ascii="宋体" w:hAnsi="宋体" w:cs="宋体"/>
                <w:bCs/>
                <w:kern w:val="0"/>
                <w:szCs w:val="21"/>
              </w:rPr>
              <w:t>1</w:t>
            </w:r>
            <w:r>
              <w:rPr>
                <w:rFonts w:hint="eastAsia" w:ascii="宋体" w:hAnsi="宋体" w:cs="宋体"/>
                <w:bCs/>
                <w:kern w:val="0"/>
                <w:szCs w:val="21"/>
                <w:lang w:val="en-US" w:eastAsia="zh-CN"/>
              </w:rPr>
              <w:t>套</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pStyle w:val="2"/>
              <w:jc w:val="center"/>
              <w:rPr>
                <w:rFonts w:hint="eastAsia" w:eastAsia="宋体"/>
                <w:lang w:val="en-US" w:eastAsia="zh-CN"/>
              </w:rPr>
            </w:pPr>
            <w:r>
              <w:rPr>
                <w:rFonts w:hint="eastAsia"/>
                <w:lang w:val="en-US" w:eastAsia="zh-CN"/>
              </w:rPr>
              <w:t>5</w:t>
            </w:r>
          </w:p>
        </w:tc>
        <w:tc>
          <w:tcPr>
            <w:tcW w:w="3094" w:type="dxa"/>
            <w:tcBorders>
              <w:right w:val="single" w:color="auto" w:sz="4" w:space="0"/>
            </w:tcBorders>
            <w:tcMar>
              <w:top w:w="0" w:type="dxa"/>
              <w:left w:w="108" w:type="dxa"/>
              <w:bottom w:w="0" w:type="dxa"/>
              <w:right w:w="108" w:type="dxa"/>
            </w:tcMar>
            <w:vAlign w:val="center"/>
          </w:tcPr>
          <w:p>
            <w:pPr>
              <w:widowControl/>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保安冬装（外套+裤子）</w:t>
            </w:r>
          </w:p>
        </w:tc>
        <w:tc>
          <w:tcPr>
            <w:tcW w:w="795" w:type="dxa"/>
            <w:tcBorders>
              <w:left w:val="single" w:color="auto" w:sz="4" w:space="0"/>
              <w:right w:val="single" w:color="auto" w:sz="4" w:space="0"/>
            </w:tcBorders>
            <w:vAlign w:val="center"/>
          </w:tcPr>
          <w:p>
            <w:pPr>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1套</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pStyle w:val="2"/>
              <w:jc w:val="center"/>
              <w:rPr>
                <w:rFonts w:hint="eastAsia" w:eastAsia="宋体"/>
                <w:lang w:val="en-US" w:eastAsia="zh-CN"/>
              </w:rPr>
            </w:pPr>
            <w:r>
              <w:rPr>
                <w:rFonts w:hint="eastAsia"/>
                <w:lang w:val="en-US" w:eastAsia="zh-CN"/>
              </w:rPr>
              <w:t>6</w:t>
            </w:r>
          </w:p>
        </w:tc>
        <w:tc>
          <w:tcPr>
            <w:tcW w:w="3094" w:type="dxa"/>
            <w:tcBorders>
              <w:right w:val="single" w:color="auto" w:sz="4" w:space="0"/>
            </w:tcBorders>
            <w:tcMar>
              <w:top w:w="0" w:type="dxa"/>
              <w:left w:w="108" w:type="dxa"/>
              <w:bottom w:w="0" w:type="dxa"/>
              <w:right w:w="108" w:type="dxa"/>
            </w:tcMar>
            <w:vAlign w:val="center"/>
          </w:tcPr>
          <w:p>
            <w:pPr>
              <w:widowControl/>
              <w:textAlignment w:val="center"/>
              <w:rPr>
                <w:rFonts w:hint="default"/>
                <w:lang w:val="en-US" w:eastAsia="zh-CN"/>
              </w:rPr>
            </w:pPr>
            <w:r>
              <w:rPr>
                <w:rFonts w:hint="eastAsia"/>
                <w:lang w:val="en-US" w:eastAsia="zh-CN"/>
              </w:rPr>
              <w:t>保安短袖衬衫（蓝色）+西裤</w:t>
            </w:r>
          </w:p>
        </w:tc>
        <w:tc>
          <w:tcPr>
            <w:tcW w:w="795" w:type="dxa"/>
            <w:tcBorders>
              <w:left w:val="single" w:color="auto" w:sz="4" w:space="0"/>
              <w:right w:val="single" w:color="auto" w:sz="4" w:space="0"/>
            </w:tcBorders>
            <w:vAlign w:val="center"/>
          </w:tcPr>
          <w:p>
            <w:pPr>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1套</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pStyle w:val="2"/>
              <w:jc w:val="center"/>
              <w:rPr>
                <w:rFonts w:hint="eastAsia" w:eastAsia="宋体"/>
                <w:lang w:val="en-US" w:eastAsia="zh-CN"/>
              </w:rPr>
            </w:pPr>
            <w:r>
              <w:rPr>
                <w:rFonts w:hint="eastAsia"/>
                <w:lang w:val="en-US" w:eastAsia="zh-CN"/>
              </w:rPr>
              <w:t>7</w:t>
            </w:r>
          </w:p>
        </w:tc>
        <w:tc>
          <w:tcPr>
            <w:tcW w:w="3094" w:type="dxa"/>
            <w:tcBorders>
              <w:right w:val="single" w:color="auto" w:sz="4" w:space="0"/>
            </w:tcBorders>
            <w:tcMar>
              <w:top w:w="0" w:type="dxa"/>
              <w:left w:w="108" w:type="dxa"/>
              <w:bottom w:w="0" w:type="dxa"/>
              <w:right w:w="108" w:type="dxa"/>
            </w:tcMar>
            <w:vAlign w:val="center"/>
          </w:tcPr>
          <w:p>
            <w:pPr>
              <w:widowControl/>
              <w:textAlignment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保安短袖衬衫（白色）</w:t>
            </w:r>
          </w:p>
        </w:tc>
        <w:tc>
          <w:tcPr>
            <w:tcW w:w="795" w:type="dxa"/>
            <w:tcBorders>
              <w:left w:val="single" w:color="auto" w:sz="4" w:space="0"/>
              <w:right w:val="single" w:color="auto" w:sz="4" w:space="0"/>
            </w:tcBorders>
            <w:vAlign w:val="center"/>
          </w:tcPr>
          <w:p>
            <w:pPr>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pStyle w:val="2"/>
              <w:jc w:val="center"/>
              <w:rPr>
                <w:rFonts w:hint="default"/>
                <w:lang w:val="en-US" w:eastAsia="zh-CN"/>
              </w:rPr>
            </w:pPr>
            <w:r>
              <w:rPr>
                <w:rFonts w:hint="eastAsia"/>
                <w:lang w:val="en-US" w:eastAsia="zh-CN"/>
              </w:rPr>
              <w:t>8</w:t>
            </w:r>
          </w:p>
        </w:tc>
        <w:tc>
          <w:tcPr>
            <w:tcW w:w="3094" w:type="dxa"/>
            <w:tcBorders>
              <w:right w:val="single" w:color="auto" w:sz="4" w:space="0"/>
            </w:tcBorders>
            <w:tcMar>
              <w:top w:w="0" w:type="dxa"/>
              <w:left w:w="108" w:type="dxa"/>
              <w:bottom w:w="0" w:type="dxa"/>
              <w:right w:w="108" w:type="dxa"/>
            </w:tcMar>
            <w:vAlign w:val="center"/>
          </w:tcPr>
          <w:p>
            <w:pPr>
              <w:widowControl/>
              <w:textAlignment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保安男士帽子</w:t>
            </w:r>
          </w:p>
        </w:tc>
        <w:tc>
          <w:tcPr>
            <w:tcW w:w="795" w:type="dxa"/>
            <w:tcBorders>
              <w:left w:val="single" w:color="auto" w:sz="4" w:space="0"/>
              <w:right w:val="single" w:color="auto" w:sz="4" w:space="0"/>
            </w:tcBorders>
            <w:vAlign w:val="center"/>
          </w:tcPr>
          <w:p>
            <w:pPr>
              <w:jc w:val="center"/>
              <w:rPr>
                <w:rFonts w:hint="default" w:ascii="宋体" w:hAnsi="宋体" w:cs="宋体"/>
                <w:bCs/>
                <w:kern w:val="0"/>
                <w:szCs w:val="21"/>
                <w:lang w:val="en-US" w:eastAsia="zh-CN"/>
              </w:rPr>
            </w:pPr>
            <w:r>
              <w:rPr>
                <w:rFonts w:hint="eastAsia" w:ascii="宋体" w:hAnsi="宋体" w:cs="宋体"/>
                <w:bCs/>
                <w:kern w:val="0"/>
                <w:szCs w:val="21"/>
                <w:lang w:val="en-US" w:eastAsia="zh-CN"/>
              </w:rPr>
              <w:t>1顶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pStyle w:val="2"/>
              <w:jc w:val="center"/>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9</w:t>
            </w:r>
          </w:p>
        </w:tc>
        <w:tc>
          <w:tcPr>
            <w:tcW w:w="3094" w:type="dxa"/>
            <w:tcBorders>
              <w:right w:val="single" w:color="auto" w:sz="4" w:space="0"/>
            </w:tcBorders>
            <w:tcMar>
              <w:top w:w="0" w:type="dxa"/>
              <w:left w:w="108" w:type="dxa"/>
              <w:bottom w:w="0" w:type="dxa"/>
              <w:right w:w="108" w:type="dxa"/>
            </w:tcMar>
            <w:vAlign w:val="center"/>
          </w:tcPr>
          <w:p>
            <w:pPr>
              <w:widowControl/>
              <w:textAlignment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肩章（2个/付）</w:t>
            </w:r>
          </w:p>
        </w:tc>
        <w:tc>
          <w:tcPr>
            <w:tcW w:w="795" w:type="dxa"/>
            <w:tcBorders>
              <w:left w:val="single" w:color="auto" w:sz="4" w:space="0"/>
              <w:right w:val="single" w:color="auto" w:sz="4" w:space="0"/>
            </w:tcBorders>
            <w:vAlign w:val="center"/>
          </w:tcPr>
          <w:p>
            <w:pPr>
              <w:jc w:val="center"/>
              <w:rPr>
                <w:rFonts w:hint="default" w:ascii="宋体" w:hAnsi="宋体" w:cs="宋体"/>
                <w:bCs/>
                <w:kern w:val="0"/>
                <w:szCs w:val="21"/>
                <w:lang w:val="en-US" w:eastAsia="zh-CN"/>
              </w:rPr>
            </w:pPr>
            <w:r>
              <w:rPr>
                <w:rFonts w:hint="eastAsia" w:ascii="宋体" w:hAnsi="宋体" w:cs="宋体"/>
                <w:bCs/>
                <w:kern w:val="0"/>
                <w:szCs w:val="21"/>
                <w:lang w:val="en-US" w:eastAsia="zh-CN"/>
              </w:rPr>
              <w:t>1付</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bl>
    <w:p>
      <w:pPr>
        <w:spacing w:line="360" w:lineRule="auto"/>
        <w:ind w:firstLine="482" w:firstLineChars="200"/>
        <w:rPr>
          <w:rFonts w:hint="eastAsia" w:eastAsia="宋体"/>
          <w:b/>
          <w:bCs/>
          <w:color w:val="auto"/>
          <w:sz w:val="24"/>
          <w:highlight w:val="none"/>
          <w:lang w:eastAsia="zh-CN"/>
        </w:rPr>
      </w:pPr>
      <w:r>
        <w:rPr>
          <w:rFonts w:hint="eastAsia"/>
          <w:b/>
          <w:bCs/>
          <w:color w:val="000000"/>
          <w:sz w:val="24"/>
        </w:rPr>
        <w:t>共</w:t>
      </w:r>
      <w:r>
        <w:rPr>
          <w:rFonts w:hint="eastAsia"/>
          <w:b/>
          <w:bCs/>
          <w:color w:val="000000"/>
          <w:sz w:val="24"/>
          <w:lang w:val="en-US" w:eastAsia="zh-CN"/>
        </w:rPr>
        <w:t>9</w:t>
      </w:r>
      <w:r>
        <w:rPr>
          <w:rFonts w:hint="eastAsia"/>
          <w:b/>
          <w:bCs/>
          <w:color w:val="000000"/>
          <w:sz w:val="24"/>
        </w:rPr>
        <w:t>项，样品及相关盛装物不得出现公司名称、标志、符号和商标等可能泄漏供应商信息的标识。</w:t>
      </w:r>
      <w:r>
        <w:rPr>
          <w:rFonts w:hint="eastAsia" w:ascii="宋体" w:hAnsi="宋体"/>
          <w:color w:val="auto"/>
          <w:sz w:val="24"/>
          <w:highlight w:val="none"/>
        </w:rPr>
        <w:t>未提供投标样品或提供的样品不符合招标文件要求的，与投标样品有关的评标项不得分</w:t>
      </w:r>
      <w:r>
        <w:rPr>
          <w:rFonts w:hint="eastAsia" w:ascii="宋体" w:hAnsi="宋体"/>
          <w:color w:val="auto"/>
          <w:sz w:val="24"/>
          <w:highlight w:val="none"/>
          <w:lang w:eastAsia="zh-CN"/>
        </w:rPr>
        <w:t>。</w:t>
      </w:r>
    </w:p>
    <w:p>
      <w:pPr>
        <w:pStyle w:val="2"/>
        <w:rPr>
          <w:rFonts w:hint="default" w:eastAsia="宋体"/>
          <w:highlight w:val="none"/>
          <w:lang w:val="en-US" w:eastAsia="zh-CN"/>
        </w:rPr>
      </w:pPr>
      <w:r>
        <w:rPr>
          <w:rFonts w:hint="eastAsia"/>
          <w:b/>
          <w:bCs/>
          <w:color w:val="auto"/>
          <w:sz w:val="24"/>
          <w:highlight w:val="none"/>
          <w:lang w:val="en-US" w:eastAsia="zh-CN"/>
        </w:rPr>
        <w:t xml:space="preserve">    3.</w:t>
      </w:r>
      <w:r>
        <w:rPr>
          <w:rFonts w:hint="eastAsia" w:ascii="Arial" w:hAnsi="宋体" w:cs="Arial"/>
          <w:color w:val="auto"/>
          <w:sz w:val="24"/>
          <w:szCs w:val="21"/>
          <w:highlight w:val="none"/>
        </w:rPr>
        <w:t>投标供应商在报价文件中必须详细注明</w:t>
      </w:r>
      <w:r>
        <w:rPr>
          <w:rFonts w:hint="eastAsia" w:ascii="Arial" w:hAnsi="宋体" w:cs="Arial"/>
          <w:color w:val="auto"/>
          <w:sz w:val="24"/>
          <w:szCs w:val="21"/>
          <w:highlight w:val="none"/>
          <w:lang w:val="en-US" w:eastAsia="zh-CN"/>
        </w:rPr>
        <w:t>面料</w:t>
      </w:r>
      <w:r>
        <w:rPr>
          <w:rFonts w:hint="eastAsia" w:ascii="Arial" w:hAnsi="宋体" w:cs="Arial"/>
          <w:color w:val="auto"/>
          <w:sz w:val="24"/>
          <w:szCs w:val="21"/>
          <w:highlight w:val="none"/>
        </w:rPr>
        <w:t>规格、</w:t>
      </w:r>
      <w:r>
        <w:rPr>
          <w:rFonts w:hint="eastAsia" w:ascii="Arial" w:hAnsi="宋体" w:cs="Arial"/>
          <w:color w:val="auto"/>
          <w:sz w:val="24"/>
          <w:szCs w:val="21"/>
          <w:highlight w:val="none"/>
          <w:lang w:val="en-US" w:eastAsia="zh-CN"/>
        </w:rPr>
        <w:t>面料品种等</w:t>
      </w:r>
      <w:r>
        <w:rPr>
          <w:rFonts w:hint="eastAsia" w:ascii="Arial" w:hAnsi="宋体" w:cs="Arial"/>
          <w:color w:val="auto"/>
          <w:sz w:val="24"/>
          <w:szCs w:val="21"/>
          <w:highlight w:val="none"/>
        </w:rPr>
        <w:t>指标，同时注明交货日期</w:t>
      </w:r>
      <w:r>
        <w:rPr>
          <w:rFonts w:hint="eastAsia" w:ascii="Arial" w:hAnsi="宋体" w:cs="Arial"/>
          <w:color w:val="auto"/>
          <w:sz w:val="24"/>
          <w:szCs w:val="21"/>
          <w:highlight w:val="none"/>
          <w:lang w:val="en-US" w:eastAsia="zh-CN"/>
        </w:rPr>
        <w:t>，</w:t>
      </w:r>
      <w:r>
        <w:rPr>
          <w:rFonts w:hint="eastAsia" w:ascii="Arial" w:hAnsi="宋体" w:cs="Arial"/>
          <w:color w:val="auto"/>
          <w:sz w:val="24"/>
          <w:szCs w:val="21"/>
          <w:highlight w:val="none"/>
          <w:lang w:eastAsia="zh-CN"/>
        </w:rPr>
        <w:t>每个投标人</w:t>
      </w:r>
      <w:r>
        <w:rPr>
          <w:rFonts w:hint="eastAsia" w:ascii="Arial" w:hAnsi="宋体" w:cs="Arial"/>
          <w:color w:val="auto"/>
          <w:sz w:val="24"/>
          <w:szCs w:val="21"/>
          <w:highlight w:val="none"/>
          <w:lang w:val="en-US" w:eastAsia="zh-CN"/>
        </w:rPr>
        <w:t>需对三个合同包进行投标</w:t>
      </w:r>
      <w:r>
        <w:rPr>
          <w:rFonts w:hint="eastAsia" w:ascii="Arial" w:hAnsi="宋体" w:cs="Arial"/>
          <w:color w:val="auto"/>
          <w:sz w:val="24"/>
          <w:szCs w:val="21"/>
          <w:highlight w:val="none"/>
        </w:rPr>
        <w:t>。</w:t>
      </w:r>
    </w:p>
    <w:p>
      <w:pPr>
        <w:spacing w:line="360" w:lineRule="auto"/>
        <w:ind w:left="480" w:leftChars="114" w:hanging="241" w:hangingChars="100"/>
        <w:rPr>
          <w:rFonts w:asciiTheme="majorEastAsia" w:hAnsiTheme="majorEastAsia" w:eastAsiaTheme="majorEastAsia" w:cstheme="majorEastAsia"/>
          <w:color w:val="auto"/>
          <w:sz w:val="24"/>
        </w:rPr>
      </w:pPr>
      <w:r>
        <w:rPr>
          <w:rFonts w:hint="eastAsia"/>
          <w:b/>
          <w:bCs/>
          <w:color w:val="000000"/>
          <w:sz w:val="24"/>
        </w:rPr>
        <w:t xml:space="preserve">  </w:t>
      </w:r>
      <w:r>
        <w:rPr>
          <w:rFonts w:hint="eastAsia" w:asciiTheme="majorEastAsia" w:hAnsiTheme="majorEastAsia" w:eastAsiaTheme="majorEastAsia" w:cstheme="majorEastAsia"/>
          <w:color w:val="000000"/>
          <w:sz w:val="24"/>
          <w:lang w:val="en-US" w:eastAsia="zh-CN"/>
        </w:rPr>
        <w:t>4</w:t>
      </w:r>
      <w:r>
        <w:rPr>
          <w:rFonts w:hint="eastAsia" w:asciiTheme="majorEastAsia" w:hAnsiTheme="majorEastAsia" w:eastAsiaTheme="majorEastAsia" w:cstheme="majorEastAsia"/>
          <w:color w:val="000000"/>
          <w:sz w:val="24"/>
        </w:rPr>
        <w:t>.</w:t>
      </w:r>
      <w:r>
        <w:rPr>
          <w:rFonts w:hint="eastAsia" w:asciiTheme="majorEastAsia" w:hAnsiTheme="majorEastAsia" w:eastAsiaTheme="majorEastAsia" w:cstheme="majorEastAsia"/>
          <w:b/>
          <w:bCs/>
          <w:color w:val="auto"/>
          <w:sz w:val="24"/>
        </w:rPr>
        <w:t>看样时间为：</w:t>
      </w:r>
      <w:r>
        <w:rPr>
          <w:rFonts w:hint="eastAsia" w:asciiTheme="majorEastAsia" w:hAnsiTheme="majorEastAsia" w:eastAsiaTheme="majorEastAsia" w:cstheme="majorEastAsia"/>
          <w:b/>
          <w:bCs/>
          <w:color w:val="auto"/>
          <w:sz w:val="24"/>
          <w:highlight w:val="none"/>
          <w:lang w:val="en-US" w:eastAsia="zh-CN"/>
        </w:rPr>
        <w:t>3月14</w:t>
      </w:r>
      <w:r>
        <w:rPr>
          <w:rFonts w:hint="eastAsia" w:asciiTheme="majorEastAsia" w:hAnsiTheme="majorEastAsia" w:eastAsiaTheme="majorEastAsia" w:cstheme="majorEastAsia"/>
          <w:b/>
          <w:bCs/>
          <w:color w:val="auto"/>
          <w:sz w:val="24"/>
          <w:highlight w:val="none"/>
        </w:rPr>
        <w:t>日和</w:t>
      </w:r>
      <w:r>
        <w:rPr>
          <w:rFonts w:hint="eastAsia" w:asciiTheme="majorEastAsia" w:hAnsiTheme="majorEastAsia" w:eastAsiaTheme="majorEastAsia" w:cstheme="majorEastAsia"/>
          <w:b/>
          <w:bCs/>
          <w:color w:val="auto"/>
          <w:sz w:val="24"/>
          <w:highlight w:val="none"/>
          <w:lang w:val="en-US" w:eastAsia="zh-CN"/>
        </w:rPr>
        <w:t>3</w:t>
      </w:r>
      <w:r>
        <w:rPr>
          <w:rFonts w:hint="eastAsia" w:asciiTheme="majorEastAsia" w:hAnsiTheme="majorEastAsia" w:eastAsiaTheme="majorEastAsia" w:cstheme="majorEastAsia"/>
          <w:b/>
          <w:bCs/>
          <w:color w:val="auto"/>
          <w:sz w:val="24"/>
          <w:highlight w:val="none"/>
        </w:rPr>
        <w:t>月</w:t>
      </w:r>
      <w:r>
        <w:rPr>
          <w:rFonts w:hint="eastAsia" w:asciiTheme="majorEastAsia" w:hAnsiTheme="majorEastAsia" w:eastAsiaTheme="majorEastAsia" w:cstheme="majorEastAsia"/>
          <w:b/>
          <w:bCs/>
          <w:color w:val="auto"/>
          <w:sz w:val="24"/>
          <w:highlight w:val="none"/>
          <w:lang w:val="en-US" w:eastAsia="zh-CN"/>
        </w:rPr>
        <w:t>15</w:t>
      </w:r>
      <w:r>
        <w:rPr>
          <w:rFonts w:hint="eastAsia" w:asciiTheme="majorEastAsia" w:hAnsiTheme="majorEastAsia" w:eastAsiaTheme="majorEastAsia" w:cstheme="majorEastAsia"/>
          <w:b/>
          <w:bCs/>
          <w:color w:val="auto"/>
          <w:sz w:val="24"/>
          <w:highlight w:val="none"/>
        </w:rPr>
        <w:t>日下午的3:00-5:00，</w:t>
      </w:r>
      <w:r>
        <w:rPr>
          <w:rFonts w:hint="eastAsia" w:asciiTheme="majorEastAsia" w:hAnsiTheme="majorEastAsia" w:eastAsiaTheme="majorEastAsia" w:cstheme="majorEastAsia"/>
          <w:color w:val="auto"/>
          <w:sz w:val="24"/>
          <w:highlight w:val="none"/>
          <w:lang w:val="en-US" w:eastAsia="zh-CN"/>
        </w:rPr>
        <w:t xml:space="preserve"> </w:t>
      </w:r>
      <w:r>
        <w:rPr>
          <w:rFonts w:hint="eastAsia" w:asciiTheme="majorEastAsia" w:hAnsiTheme="majorEastAsia" w:eastAsiaTheme="majorEastAsia" w:cstheme="majorEastAsia"/>
          <w:color w:val="auto"/>
          <w:sz w:val="24"/>
        </w:rPr>
        <w:t>地点：</w:t>
      </w:r>
      <w:r>
        <w:rPr>
          <w:rFonts w:hint="eastAsia" w:asciiTheme="majorEastAsia" w:hAnsiTheme="majorEastAsia" w:eastAsiaTheme="majorEastAsia" w:cstheme="majorEastAsia"/>
          <w:color w:val="auto"/>
          <w:sz w:val="24"/>
          <w:lang w:val="en-US" w:eastAsia="zh-CN"/>
        </w:rPr>
        <w:t>厦门大学后勤集团学生公寓与环境服务中心</w:t>
      </w:r>
      <w:r>
        <w:rPr>
          <w:rFonts w:hint="eastAsia" w:asciiTheme="majorEastAsia" w:hAnsiTheme="majorEastAsia" w:eastAsiaTheme="majorEastAsia" w:cstheme="majorEastAsia"/>
          <w:color w:val="auto"/>
          <w:sz w:val="24"/>
        </w:rPr>
        <w:t>办公室，联系</w:t>
      </w:r>
      <w:r>
        <w:rPr>
          <w:rFonts w:hint="eastAsia" w:asciiTheme="majorEastAsia" w:hAnsiTheme="majorEastAsia" w:eastAsiaTheme="majorEastAsia" w:cstheme="majorEastAsia"/>
          <w:color w:val="auto"/>
          <w:sz w:val="24"/>
          <w:lang w:val="en-US" w:eastAsia="zh-CN"/>
        </w:rPr>
        <w:t>人：陈</w:t>
      </w:r>
      <w:r>
        <w:rPr>
          <w:rFonts w:hint="eastAsia" w:asciiTheme="majorEastAsia" w:hAnsiTheme="majorEastAsia" w:eastAsiaTheme="majorEastAsia" w:cstheme="majorEastAsia"/>
          <w:color w:val="auto"/>
          <w:sz w:val="24"/>
        </w:rPr>
        <w:t>老师</w:t>
      </w:r>
      <w:r>
        <w:rPr>
          <w:rFonts w:hint="eastAsia" w:asciiTheme="majorEastAsia" w:hAnsiTheme="majorEastAsia" w:eastAsiaTheme="majorEastAsia" w:cstheme="majorEastAsia"/>
          <w:color w:val="auto"/>
          <w:sz w:val="24"/>
          <w:lang w:val="en-US" w:eastAsia="zh-CN"/>
        </w:rPr>
        <w:t xml:space="preserve">  </w:t>
      </w:r>
      <w:r>
        <w:rPr>
          <w:rFonts w:hint="eastAsia" w:asciiTheme="majorEastAsia" w:hAnsiTheme="majorEastAsia" w:eastAsiaTheme="majorEastAsia" w:cstheme="majorEastAsia"/>
          <w:color w:val="auto"/>
          <w:sz w:val="24"/>
        </w:rPr>
        <w:t>电话</w:t>
      </w:r>
      <w:r>
        <w:rPr>
          <w:rFonts w:hint="eastAsia" w:asciiTheme="majorEastAsia" w:hAnsiTheme="majorEastAsia" w:eastAsiaTheme="majorEastAsia" w:cstheme="majorEastAsia"/>
          <w:color w:val="auto"/>
          <w:sz w:val="24"/>
          <w:lang w:eastAsia="zh-CN"/>
        </w:rPr>
        <w:t>：</w:t>
      </w:r>
      <w:r>
        <w:rPr>
          <w:rFonts w:hint="eastAsia" w:asciiTheme="majorEastAsia" w:hAnsiTheme="majorEastAsia" w:eastAsiaTheme="majorEastAsia" w:cstheme="majorEastAsia"/>
          <w:color w:val="auto"/>
          <w:sz w:val="24"/>
          <w:lang w:val="en-US" w:eastAsia="zh-CN"/>
        </w:rPr>
        <w:t>2180098</w:t>
      </w:r>
      <w:r>
        <w:rPr>
          <w:rFonts w:hint="eastAsia" w:asciiTheme="majorEastAsia" w:hAnsiTheme="majorEastAsia" w:eastAsiaTheme="majorEastAsia" w:cstheme="majorEastAsia"/>
          <w:color w:val="auto"/>
          <w:sz w:val="24"/>
        </w:rPr>
        <w:t xml:space="preserve"> </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lang w:val="en-US" w:eastAsia="zh-CN"/>
        </w:rPr>
        <w:t>5</w:t>
      </w:r>
      <w:r>
        <w:rPr>
          <w:rFonts w:hint="eastAsia" w:asciiTheme="majorEastAsia" w:hAnsiTheme="majorEastAsia" w:eastAsiaTheme="majorEastAsia" w:cstheme="majorEastAsia"/>
          <w:color w:val="000000"/>
          <w:sz w:val="24"/>
        </w:rPr>
        <w:t>.★投标人必须提供投标人营业执照有效复印件以及企业法定代表人对投标代表的授权书原件。</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lang w:val="en-US" w:eastAsia="zh-CN"/>
        </w:rPr>
        <w:t>6</w:t>
      </w:r>
      <w:r>
        <w:rPr>
          <w:rFonts w:hint="eastAsia" w:asciiTheme="majorEastAsia" w:hAnsiTheme="majorEastAsia" w:eastAsiaTheme="majorEastAsia" w:cstheme="majorEastAsia"/>
          <w:color w:val="000000"/>
          <w:sz w:val="24"/>
        </w:rPr>
        <w:t>.★投标代表必须为投标单位员工，需提供身份证明或投标单位授权书原件</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lang w:val="en-US" w:eastAsia="zh-CN"/>
        </w:rPr>
        <w:t>7</w:t>
      </w:r>
      <w:r>
        <w:rPr>
          <w:rFonts w:hint="eastAsia" w:asciiTheme="majorEastAsia" w:hAnsiTheme="majorEastAsia" w:eastAsiaTheme="majorEastAsia" w:cstheme="majorEastAsia"/>
          <w:color w:val="000000"/>
          <w:sz w:val="24"/>
        </w:rPr>
        <w:t>.★</w:t>
      </w:r>
      <w:r>
        <w:rPr>
          <w:rFonts w:hint="eastAsia" w:asciiTheme="majorEastAsia" w:hAnsiTheme="majorEastAsia" w:eastAsiaTheme="majorEastAsia" w:cstheme="majorEastAsia"/>
          <w:sz w:val="24"/>
        </w:rPr>
        <w:t>投标文件必须包含投标书、开标一览表、货物说明一览表、产品质检报告、资格证明文件、投标项目生产加工及供货时间安排表、售后服务承诺及本招标文件要求的其他主要内容，以上材料须加盖投标人公章。</w:t>
      </w:r>
    </w:p>
    <w:p>
      <w:pPr>
        <w:spacing w:line="360" w:lineRule="auto"/>
        <w:ind w:left="479" w:leftChars="228"/>
        <w:rPr>
          <w:rFonts w:hint="default" w:eastAsiaTheme="majorEastAsia"/>
          <w:lang w:val="en-US" w:eastAsia="zh-CN"/>
        </w:rPr>
      </w:pPr>
      <w:r>
        <w:rPr>
          <w:rFonts w:hint="eastAsia" w:asciiTheme="majorEastAsia" w:hAnsiTheme="majorEastAsia" w:eastAsiaTheme="majorEastAsia" w:cstheme="majorEastAsia"/>
          <w:color w:val="000000"/>
          <w:sz w:val="24"/>
          <w:lang w:val="en-US" w:eastAsia="zh-CN"/>
        </w:rPr>
        <w:t>8</w:t>
      </w:r>
      <w:r>
        <w:rPr>
          <w:rFonts w:hint="eastAsia" w:asciiTheme="majorEastAsia" w:hAnsiTheme="majorEastAsia" w:eastAsiaTheme="majorEastAsia" w:cstheme="majorEastAsia"/>
          <w:color w:val="000000"/>
          <w:sz w:val="24"/>
        </w:rPr>
        <w:t>.★本次招标要求投标人提供服装材质、加工工艺检验合格的产品，且所投产品必须通过国家相关服装和纺织品质检部门的质量检验（如成分、甲醛含量、PH值等指标）。</w:t>
      </w:r>
    </w:p>
    <w:p>
      <w:pPr>
        <w:spacing w:line="360" w:lineRule="auto"/>
        <w:ind w:left="420" w:leftChars="200" w:firstLine="117" w:firstLineChars="49"/>
        <w:rPr>
          <w:rFonts w:asciiTheme="majorEastAsia" w:hAnsiTheme="majorEastAsia" w:eastAsiaTheme="majorEastAsia" w:cstheme="majorEastAsia"/>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lang w:val="en-US" w:eastAsia="zh-CN"/>
          <w14:textFill>
            <w14:solidFill>
              <w14:schemeClr w14:val="tx1"/>
            </w14:solidFill>
          </w14:textFill>
        </w:rPr>
        <w:t>9</w:t>
      </w:r>
      <w:r>
        <w:rPr>
          <w:rFonts w:hint="eastAsia" w:asciiTheme="majorEastAsia" w:hAnsiTheme="majorEastAsia" w:eastAsiaTheme="majorEastAsia" w:cstheme="majorEastAsia"/>
          <w:color w:val="000000" w:themeColor="text1"/>
          <w:sz w:val="24"/>
          <w:szCs w:val="21"/>
          <w14:textFill>
            <w14:solidFill>
              <w14:schemeClr w14:val="tx1"/>
            </w14:solidFill>
          </w14:textFill>
        </w:rPr>
        <w:t>.</w:t>
      </w:r>
      <w:r>
        <w:rPr>
          <w:rFonts w:hint="eastAsia" w:asciiTheme="majorEastAsia" w:hAnsiTheme="majorEastAsia" w:eastAsiaTheme="majorEastAsia" w:cstheme="majorEastAsia"/>
          <w:color w:val="000000"/>
          <w:sz w:val="24"/>
        </w:rPr>
        <w:t xml:space="preserve"> ★</w:t>
      </w:r>
      <w:r>
        <w:rPr>
          <w:rFonts w:hint="eastAsia" w:asciiTheme="majorEastAsia" w:hAnsiTheme="majorEastAsia" w:eastAsiaTheme="majorEastAsia" w:cstheme="majorEastAsia"/>
          <w:color w:val="000000" w:themeColor="text1"/>
          <w:sz w:val="24"/>
          <w:szCs w:val="21"/>
          <w14:textFill>
            <w14:solidFill>
              <w14:schemeClr w14:val="tx1"/>
            </w14:solidFill>
          </w14:textFill>
        </w:rPr>
        <w:t>售后服务要求：投标人应按照本采购项目特点提供长期良好的售后服务，</w:t>
      </w:r>
      <w:r>
        <w:rPr>
          <w:rFonts w:hint="eastAsia" w:asciiTheme="majorEastAsia" w:hAnsiTheme="majorEastAsia" w:eastAsiaTheme="majorEastAsia" w:cstheme="majorEastAsia"/>
          <w:b/>
          <w:bCs/>
          <w:color w:val="000000" w:themeColor="text1"/>
          <w:sz w:val="24"/>
          <w:szCs w:val="21"/>
          <w14:textFill>
            <w14:solidFill>
              <w14:schemeClr w14:val="tx1"/>
            </w14:solidFill>
          </w14:textFill>
        </w:rPr>
        <w:t>服装必须根据</w:t>
      </w:r>
      <w:r>
        <w:rPr>
          <w:rFonts w:hint="eastAsia" w:asciiTheme="majorEastAsia" w:hAnsiTheme="majorEastAsia" w:eastAsiaTheme="majorEastAsia" w:cstheme="majorEastAsia"/>
          <w:b/>
          <w:bCs/>
          <w:color w:val="000000" w:themeColor="text1"/>
          <w:sz w:val="24"/>
          <w:szCs w:val="21"/>
          <w:lang w:val="en-US" w:eastAsia="zh-CN"/>
          <w14:textFill>
            <w14:solidFill>
              <w14:schemeClr w14:val="tx1"/>
            </w14:solidFill>
          </w14:textFill>
        </w:rPr>
        <w:t>招标方</w:t>
      </w:r>
      <w:r>
        <w:rPr>
          <w:rFonts w:hint="eastAsia" w:asciiTheme="majorEastAsia" w:hAnsiTheme="majorEastAsia" w:eastAsiaTheme="majorEastAsia" w:cstheme="majorEastAsia"/>
          <w:b/>
          <w:bCs/>
          <w:color w:val="000000" w:themeColor="text1"/>
          <w:sz w:val="24"/>
          <w:szCs w:val="21"/>
          <w14:textFill>
            <w14:solidFill>
              <w14:schemeClr w14:val="tx1"/>
            </w14:solidFill>
          </w14:textFill>
        </w:rPr>
        <w:t>增补数量及时供给，</w:t>
      </w:r>
      <w:r>
        <w:rPr>
          <w:rFonts w:hint="eastAsia" w:asciiTheme="majorEastAsia" w:hAnsiTheme="majorEastAsia" w:eastAsiaTheme="majorEastAsia" w:cstheme="majorEastAsia"/>
          <w:color w:val="000000" w:themeColor="text1"/>
          <w:sz w:val="24"/>
          <w:szCs w:val="21"/>
          <w14:textFill>
            <w14:solidFill>
              <w14:schemeClr w14:val="tx1"/>
            </w14:solidFill>
          </w14:textFill>
        </w:rPr>
        <w:t>并在投标文件中提供详细具体的售后服务说明及保证。</w:t>
      </w:r>
    </w:p>
    <w:p>
      <w:pPr>
        <w:spacing w:line="360" w:lineRule="auto"/>
        <w:ind w:left="181" w:leftChars="86" w:firstLine="357" w:firstLineChars="149"/>
        <w:rPr>
          <w:rFonts w:asciiTheme="majorEastAsia" w:hAnsiTheme="majorEastAsia" w:eastAsiaTheme="majorEastAsia" w:cstheme="majorEastAsia"/>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lang w:val="en-US" w:eastAsia="zh-CN"/>
          <w14:textFill>
            <w14:solidFill>
              <w14:schemeClr w14:val="tx1"/>
            </w14:solidFill>
          </w14:textFill>
        </w:rPr>
        <w:t>10</w:t>
      </w:r>
      <w:r>
        <w:rPr>
          <w:rFonts w:hint="eastAsia" w:asciiTheme="majorEastAsia" w:hAnsiTheme="majorEastAsia" w:eastAsiaTheme="majorEastAsia" w:cstheme="majorEastAsia"/>
          <w:color w:val="000000" w:themeColor="text1"/>
          <w:sz w:val="24"/>
          <w:szCs w:val="21"/>
          <w14:textFill>
            <w14:solidFill>
              <w14:schemeClr w14:val="tx1"/>
            </w14:solidFill>
          </w14:textFill>
        </w:rPr>
        <w:t>.投标报价要求：报价为本次采购货物安装调试完毕，经用户验收小组验收合格并交付使用所有可能发生的费用，包括货物制造、运输、采购保管、产品检验检测、安装调试、施工配合费、税收以及售后服务等费用,总价及各单项报价均不得高于其控制价。</w:t>
      </w:r>
    </w:p>
    <w:p>
      <w:pPr>
        <w:pStyle w:val="2"/>
        <w:ind w:left="240" w:hanging="240" w:hangingChars="100"/>
        <w:rPr>
          <w:rFonts w:asciiTheme="majorEastAsia" w:hAnsiTheme="majorEastAsia" w:eastAsiaTheme="majorEastAsia" w:cstheme="majorEastAsia"/>
          <w:highlight w:val="none"/>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 xml:space="preserve">    10.本项目评标时根据年预估计采购量计算投标总价及其价格得分，</w:t>
      </w:r>
      <w:r>
        <w:rPr>
          <w:rFonts w:hint="eastAsia" w:asciiTheme="majorEastAsia" w:hAnsiTheme="majorEastAsia" w:eastAsiaTheme="majorEastAsia" w:cstheme="majorEastAsia"/>
          <w:color w:val="000000" w:themeColor="text1"/>
          <w:sz w:val="24"/>
          <w:szCs w:val="21"/>
          <w:highlight w:val="none"/>
          <w14:textFill>
            <w14:solidFill>
              <w14:schemeClr w14:val="tx1"/>
            </w14:solidFill>
          </w14:textFill>
        </w:rPr>
        <w:t>中标单价写入合同，合同期为三年，</w:t>
      </w:r>
      <w:r>
        <w:rPr>
          <w:rFonts w:hint="eastAsia" w:asciiTheme="majorEastAsia" w:hAnsiTheme="majorEastAsia" w:eastAsiaTheme="majorEastAsia" w:cstheme="majorEastAsia"/>
          <w:color w:val="000000" w:themeColor="text1"/>
          <w:sz w:val="24"/>
          <w:szCs w:val="21"/>
          <w:highlight w:val="none"/>
          <w:lang w:val="en-US" w:eastAsia="zh-CN"/>
          <w14:textFill>
            <w14:solidFill>
              <w14:schemeClr w14:val="tx1"/>
            </w14:solidFill>
          </w14:textFill>
        </w:rPr>
        <w:t>在合同期内</w:t>
      </w:r>
      <w:r>
        <w:rPr>
          <w:rFonts w:hint="eastAsia" w:asciiTheme="majorEastAsia" w:hAnsiTheme="majorEastAsia" w:eastAsiaTheme="majorEastAsia" w:cstheme="majorEastAsia"/>
          <w:color w:val="000000" w:themeColor="text1"/>
          <w:sz w:val="24"/>
          <w:szCs w:val="21"/>
          <w:highlight w:val="none"/>
          <w14:textFill>
            <w14:solidFill>
              <w14:schemeClr w14:val="tx1"/>
            </w14:solidFill>
          </w14:textFill>
        </w:rPr>
        <w:t>据实结算。</w:t>
      </w:r>
    </w:p>
    <w:p>
      <w:pPr>
        <w:spacing w:line="360" w:lineRule="auto"/>
        <w:ind w:firstLine="480" w:firstLineChars="20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11.★投标文件不允许活页装订。</w:t>
      </w:r>
    </w:p>
    <w:p>
      <w:pPr>
        <w:spacing w:line="360" w:lineRule="auto"/>
        <w:ind w:left="420"/>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4"/>
        </w:rPr>
        <w:t>12.</w:t>
      </w:r>
      <w:r>
        <w:rPr>
          <w:rFonts w:hint="eastAsia" w:asciiTheme="majorEastAsia" w:hAnsiTheme="majorEastAsia" w:eastAsiaTheme="majorEastAsia" w:cstheme="majorEastAsia"/>
          <w:color w:val="auto"/>
          <w:sz w:val="24"/>
        </w:rPr>
        <w:t>以上标★条款为必须满足的条件，不满足的视为无效标。</w:t>
      </w:r>
      <w:r>
        <w:rPr>
          <w:rFonts w:hint="eastAsia" w:asciiTheme="majorEastAsia" w:hAnsiTheme="majorEastAsia" w:eastAsiaTheme="majorEastAsia" w:cstheme="majorEastAsia"/>
          <w:color w:val="000000"/>
          <w:sz w:val="24"/>
        </w:rPr>
        <w:t xml:space="preserve"> </w:t>
      </w:r>
    </w:p>
    <w:p>
      <w:pPr>
        <w:spacing w:line="360" w:lineRule="auto"/>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三、合同签订</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Arial" w:hAnsi="宋体" w:cs="Arial"/>
          <w:color w:val="000000" w:themeColor="text1"/>
          <w:sz w:val="24"/>
          <w:szCs w:val="21"/>
          <w14:textFill>
            <w14:solidFill>
              <w14:schemeClr w14:val="tx1"/>
            </w14:solidFill>
          </w14:textFill>
        </w:rPr>
        <w:t>中标供应商接到中标通知后，持中标通知书与采购人签订合同。招标文件、中标供应商的投标文件及其澄清文件均作为签订技术和服务协议、合同订立的基础。</w:t>
      </w:r>
    </w:p>
    <w:p>
      <w:pPr>
        <w:numPr>
          <w:ilvl w:val="0"/>
          <w:numId w:val="7"/>
        </w:numPr>
        <w:spacing w:line="360" w:lineRule="auto"/>
        <w:rPr>
          <w:sz w:val="24"/>
        </w:rPr>
      </w:pPr>
      <w:r>
        <w:rPr>
          <w:rFonts w:hint="eastAsia"/>
          <w:b/>
          <w:bCs/>
          <w:color w:val="000000" w:themeColor="text1"/>
          <w:sz w:val="28"/>
          <w14:textFill>
            <w14:solidFill>
              <w14:schemeClr w14:val="tx1"/>
            </w14:solidFill>
          </w14:textFill>
        </w:rPr>
        <w:t>验收条件</w:t>
      </w:r>
    </w:p>
    <w:p>
      <w:pPr>
        <w:spacing w:line="360" w:lineRule="auto"/>
        <w:rPr>
          <w:sz w:val="24"/>
        </w:rPr>
      </w:pPr>
      <w:r>
        <w:rPr>
          <w:rFonts w:hint="eastAsia"/>
        </w:rPr>
        <w:t xml:space="preserve">   </w:t>
      </w:r>
      <w:r>
        <w:rPr>
          <w:rFonts w:hint="eastAsia"/>
          <w:sz w:val="24"/>
        </w:rPr>
        <w:t>1．招标文件、投标文件、厂家货物技术标准说明及有关国家的质量标准规定，均作为验收标准。</w:t>
      </w:r>
    </w:p>
    <w:p>
      <w:pPr>
        <w:pStyle w:val="2"/>
        <w:ind w:firstLine="241" w:firstLineChars="100"/>
      </w:pPr>
      <w:r>
        <w:rPr>
          <w:rFonts w:hint="eastAsia"/>
          <w:b/>
          <w:sz w:val="24"/>
        </w:rPr>
        <w:t>2．招标方可能在生产过程或到货后就所提供的服装进行抽样送检，请中标方给予配合。</w:t>
      </w:r>
    </w:p>
    <w:p>
      <w:pPr>
        <w:spacing w:line="360" w:lineRule="auto"/>
        <w:ind w:firstLine="240" w:firstLineChars="100"/>
      </w:pPr>
      <w:r>
        <w:rPr>
          <w:rFonts w:hint="eastAsia" w:ascii="宋体" w:hAnsi="宋体"/>
          <w:color w:val="000000"/>
          <w:sz w:val="24"/>
        </w:rPr>
        <w:t>3.货到用户指定地点后，使用方组织人员进行验收，主要</w:t>
      </w:r>
      <w:r>
        <w:rPr>
          <w:rFonts w:hint="eastAsia" w:ascii="Arial" w:hAnsi="宋体" w:cs="Arial"/>
          <w:color w:val="000000" w:themeColor="text1"/>
          <w:sz w:val="24"/>
          <w:szCs w:val="21"/>
          <w14:textFill>
            <w14:solidFill>
              <w14:schemeClr w14:val="tx1"/>
            </w14:solidFill>
          </w14:textFill>
        </w:rPr>
        <w:t>对货物的规格、数量、包装、质量等方面进行查验。</w:t>
      </w:r>
      <w:r>
        <w:rPr>
          <w:rFonts w:hint="eastAsia" w:ascii="宋体" w:hAnsi="宋体"/>
          <w:color w:val="000000"/>
          <w:sz w:val="24"/>
        </w:rPr>
        <w:t>若发现货物质量与样品质量不相符，或个别项目存在瑕疵或尺码不合等情况验收不合格，供货单位必需无条件进行退、换，该部分费用由供货单位自行承担。中标方应对货物售后服务提供“三包”的承诺。</w:t>
      </w:r>
    </w:p>
    <w:p>
      <w:pPr>
        <w:pStyle w:val="3"/>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第三章 投标人须知</w:t>
      </w:r>
    </w:p>
    <w:p>
      <w:pPr>
        <w:tabs>
          <w:tab w:val="left" w:pos="525"/>
          <w:tab w:val="left" w:pos="735"/>
          <w:tab w:val="left" w:pos="960"/>
        </w:tabs>
        <w:spacing w:line="360" w:lineRule="auto"/>
        <w:ind w:firstLine="643" w:firstLineChars="200"/>
        <w:jc w:val="center"/>
        <w:rPr>
          <w:b/>
          <w:bCs/>
          <w:color w:val="000000" w:themeColor="text1"/>
          <w:kern w:val="44"/>
          <w:sz w:val="32"/>
          <w:szCs w:val="32"/>
          <w14:textFill>
            <w14:solidFill>
              <w14:schemeClr w14:val="tx1"/>
            </w14:solidFill>
          </w14:textFill>
        </w:rPr>
      </w:pPr>
      <w:r>
        <w:rPr>
          <w:rFonts w:hint="eastAsia"/>
          <w:b/>
          <w:bCs/>
          <w:color w:val="000000" w:themeColor="text1"/>
          <w:kern w:val="44"/>
          <w:sz w:val="32"/>
          <w:szCs w:val="32"/>
          <w14:textFill>
            <w14:solidFill>
              <w14:schemeClr w14:val="tx1"/>
            </w14:solidFill>
          </w14:textFill>
        </w:rPr>
        <w:t>一、说明</w:t>
      </w:r>
    </w:p>
    <w:p>
      <w:pPr>
        <w:tabs>
          <w:tab w:val="left" w:pos="525"/>
          <w:tab w:val="left" w:pos="735"/>
          <w:tab w:val="left" w:pos="960"/>
        </w:tabs>
        <w:spacing w:line="360" w:lineRule="auto"/>
        <w:ind w:firstLine="630" w:firstLineChars="300"/>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一、定义</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1、“货物”系指卖方按招标文件规定须向买方提供的一切设备、机械、仪器仪表、备品备件、材料、工具、手册及其它有关技术资料。</w:t>
      </w:r>
    </w:p>
    <w:p>
      <w:pPr>
        <w:tabs>
          <w:tab w:val="left" w:pos="525"/>
          <w:tab w:val="left" w:pos="735"/>
        </w:tabs>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2、“服务”系指招标文件规定卖方须承担的安装、调试、技术协助、校准、培训及其它类似的义务。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二、投标资格</w:t>
      </w:r>
    </w:p>
    <w:p>
      <w:pPr>
        <w:autoSpaceDE w:val="0"/>
        <w:autoSpaceDN w:val="0"/>
        <w:adjustRightInd w:val="0"/>
        <w:spacing w:line="360" w:lineRule="auto"/>
        <w:ind w:firstLine="560"/>
        <w:rPr>
          <w:rFonts w:ascii="宋体" w:hAnsi="宋体"/>
          <w:color w:val="000000" w:themeColor="text1"/>
          <w:sz w:val="24"/>
          <w:szCs w:val="22"/>
          <w:lang w:val="zh-CN"/>
          <w14:textFill>
            <w14:solidFill>
              <w14:schemeClr w14:val="tx1"/>
            </w14:solidFill>
          </w14:textFill>
        </w:rPr>
      </w:pPr>
      <w:r>
        <w:rPr>
          <w:rFonts w:hint="eastAsia" w:ascii="宋体" w:hAnsi="宋体"/>
          <w:color w:val="000000" w:themeColor="text1"/>
          <w:sz w:val="24"/>
          <w:szCs w:val="22"/>
          <w:lang w:val="zh-CN"/>
          <w14:textFill>
            <w14:solidFill>
              <w14:schemeClr w14:val="tx1"/>
            </w14:solidFill>
          </w14:textFill>
        </w:rPr>
        <w:t>（一）</w:t>
      </w:r>
      <w:r>
        <w:rPr>
          <w:rFonts w:hint="eastAsia" w:ascii="宋体" w:hAnsi="宋体"/>
          <w:color w:val="000000" w:themeColor="text1"/>
          <w:sz w:val="24"/>
          <w:szCs w:val="22"/>
          <w14:textFill>
            <w14:solidFill>
              <w14:schemeClr w14:val="tx1"/>
            </w14:solidFill>
          </w14:textFill>
        </w:rPr>
        <w:t xml:space="preserve"> </w:t>
      </w:r>
      <w:r>
        <w:rPr>
          <w:rFonts w:hint="eastAsia" w:ascii="宋体" w:hAnsi="宋体"/>
          <w:color w:val="000000" w:themeColor="text1"/>
          <w:sz w:val="24"/>
          <w:szCs w:val="22"/>
          <w:lang w:val="zh-CN"/>
          <w14:textFill>
            <w14:solidFill>
              <w14:schemeClr w14:val="tx1"/>
            </w14:solidFill>
          </w14:textFill>
        </w:rPr>
        <w:t>投标主体符合以下要求：</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1</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具有独立承担民事责任的能力；</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2</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具有良好的商业信誉和健全的财务会计制度；</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3</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具有履行合同所必需的设备和专业技术能力；</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4</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有依法缴纳税收和社会保障资金的良好记录；</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5</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前三年内，在经营活动中没有重大违法记录；</w:t>
      </w:r>
    </w:p>
    <w:p>
      <w:pPr>
        <w:tabs>
          <w:tab w:val="left" w:pos="525"/>
          <w:tab w:val="left" w:pos="735"/>
        </w:tabs>
        <w:spacing w:line="360" w:lineRule="auto"/>
        <w:ind w:firstLine="480" w:firstLineChars="20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6</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法律、行政法规规定的其他条件</w:t>
      </w:r>
      <w:r>
        <w:rPr>
          <w:rFonts w:hint="eastAsia" w:ascii="宋体" w:hAnsi="宋体"/>
          <w:color w:val="000000" w:themeColor="text1"/>
          <w:sz w:val="24"/>
          <w:szCs w:val="22"/>
          <w14:textFill>
            <w14:solidFill>
              <w14:schemeClr w14:val="tx1"/>
            </w14:solidFill>
          </w14:textFill>
        </w:rPr>
        <w:t>；</w:t>
      </w:r>
    </w:p>
    <w:p>
      <w:pPr>
        <w:tabs>
          <w:tab w:val="left" w:pos="525"/>
          <w:tab w:val="left" w:pos="735"/>
        </w:tabs>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三、投标费用</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投标人应承担所有与准备和参加投标有关的全部费用。不论投标结果如何，采购人和用户均无义务和责任承担这些费用。</w:t>
      </w:r>
    </w:p>
    <w:p>
      <w:pPr>
        <w:pStyle w:val="4"/>
        <w:ind w:firstLine="643" w:firstLineChars="2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二、招标文件说明</w:t>
      </w:r>
    </w:p>
    <w:p>
      <w:pPr>
        <w:tabs>
          <w:tab w:val="left" w:pos="525"/>
          <w:tab w:val="left" w:pos="735"/>
          <w:tab w:val="left" w:pos="96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一、招标文件主要包括以下内容：</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1．投标邀请</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2．采购项目说明及要求</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3．投标人须知</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4．投标文件格式（第四章）</w:t>
      </w:r>
    </w:p>
    <w:p>
      <w:pPr>
        <w:tabs>
          <w:tab w:val="left" w:pos="525"/>
          <w:tab w:val="left" w:pos="735"/>
          <w:tab w:val="left" w:pos="960"/>
        </w:tabs>
        <w:spacing w:line="360" w:lineRule="auto"/>
        <w:ind w:left="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二、招标文件的澄清、修改或时间变更</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1．招标人可以对已发出的招标文件进行必要的澄清或修改，澄清或修改的内容将依法以书面形式通知所有招标文件收受人。</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该澄清或修改的内容为招标文件的组成部分。</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2．招标人可视采购具体情况，延长投标截止时间和开标时间，并依法将变更时间书面通知所有招标文件收受人。</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 投标文件的编写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投标人应当按照招标文件的要求编制投标文件，并保证所提供的全部资料的真实性及准确性，投标文件应对招标文件提出的实质性要求和条件作出完全的响应。</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二、投标语言及计量单位</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（一）、投标人和招标人就投标交换的文件和来往信件，应以中文形式书写。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（二）、招标文件的技术规格中另有规定外，计量单位应使用中华人民共和国法定计量单位。</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（三）、投标报价以人民币为货币单位（招标文件另有要求的除外）。</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三、投标文件的组成</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 投标文件应包括下列部分：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1．投标书、报价一览表；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2．投标资格证明文件；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3．投标货物符合招标文件规定的证明文件、技术响应文件、点位设计图和投标人认为需要加以说明的其他内容。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 、投标人应将文件装订成册，并填写投标文件目录或资料清单。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四、投标文件格式</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（一）、投标人应按招标文件中提供的投标文件格式填写投标书、开标一览表及投标价格一览表，注明提供货物的名称、数量和价格等（见附件）。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（二）、填写投标价格表时应注意下列要求：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1．技术规格中特别要求的备品备件、易损件和专用工具的费用。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2．技术规格中特别要求的安装、调试、培训及其它附件服务的费用。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3．配套设备或设施的数量和费用。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五、投标人资格证明文件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（一）、投标人必须在投标文件中提供的以下证明其有资格进行投标和有能力履行合同的文件：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1．投标人的工商营业执照有效复印件壹份。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2．法定代表人对投标代表的授权书（原件）壹份。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六、投标货物符合招标文件规定的技术响应文件：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（一）、投标人须提交证明其提供货物和服务符合招标文件规定的技术响应文件，作为投标文件的一部分。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（二）、上述文件可以是文字资料，图纸和数据，并须提供：</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1．货物主要技术性能和配套设施建设的详细描述。</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2．保证货物正常和连续运转期间所需要的所有备件和专用工具的详细清单，包括其价格和供货来源资料。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七、投标有效期</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投标文件从开标之日起，投标有效期为90天。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八、投标文件的签署及规定</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文件分正本壹份和副本贰份，分别封装。在每一份投标文件及封袋上要明确注明“正本”或“副本”字样，应编制封面、目录、页码，必须用胶装（为永久性、无破坏不可拆分）装订成册，并加盖骑缝章。副本可以用正本的完整复印件并胶装成册，并在封面标明“正本”、“副本”字样。正本与副本如有不一致，则以正本为准。未按上述要求编制或装订提交投标文件的，其投标将被视为无效投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（二）、投标文件封口处须加盖投标人印章或由投标代表签名，并标明采购编号、投标项目。</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（三）、投标文件正本和副本须打印并经正式授权的投标代表签字。</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（四）、除投标人对错处做必要的修改外，投标文件中不允许有加行涂抹。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（五）、以电报、电话、传真或电子邮件等方式的投标概不接受。</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四、投标文件的递交</w:t>
      </w:r>
    </w:p>
    <w:p>
      <w:pPr>
        <w:tabs>
          <w:tab w:val="left" w:pos="-315"/>
          <w:tab w:val="left" w:pos="735"/>
        </w:tabs>
        <w:spacing w:line="360" w:lineRule="auto"/>
        <w:ind w:left="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一、所有投标文件不论派人送交还是通过邮寄递交，都必须在投标截止时间之前，将投标文件密封后送达投标地点。招标人拒绝接受投标截止时间后送达的投标文件。</w:t>
      </w:r>
    </w:p>
    <w:p>
      <w:pPr>
        <w:tabs>
          <w:tab w:val="left" w:pos="-31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二、用邮寄方式递交的投标文件，必须在密封外层注上“投标文件”字样，并写明投标人的名称、地址、邮政编码，以便将迟交的投标文件原封退还。</w:t>
      </w:r>
    </w:p>
    <w:p>
      <w:pPr>
        <w:tabs>
          <w:tab w:val="left" w:pos="-31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三、投标人可在投标截止时间前，对所递交的投标文件进行补充、修改或者撤回，并书面通知招标人。补充、修改的内容为投标文件的组成部分。</w:t>
      </w:r>
    </w:p>
    <w:p>
      <w:pPr>
        <w:tabs>
          <w:tab w:val="left" w:pos="-31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四、投标人对投标文件的修改或撤销应密封递交，并在封面注明“补充、修改投标文件”或“撤销投标”字样。</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五、开标和评标</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一、开标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（一）、招标人在招标公告或投标邀请函规定的时间或另外确定的时间和地点进行公开开标，投标人和用户可派代表参加。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（二）、开标时，先查验投标文件密封情况，确定无误后拆封唱标。主要公开投标文件正本“开标一览表”内容以及招标人认为必要的其它内容。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（三）、开标时，开标一览表（报价表）内容与投标文件中明细表内容不相符的，以开标一览表（报价表）为准。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投标文件的大写金额和小写金额不一致的，以大写金额为准；总价金额与单价金额不一致的，以单价为准，但单价金额小数点有明显错误的除外；对不同文字文本投标文件的解释发生异议的，以中文文本为准。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（四）、开标时，设开标记录员一名，如实记录开标过程发生的事件及唱标主要内容。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（五）、开标时，设开标监督员一名，监督开标程序是否正确，唱标人是否如实公布投标文件主要内容。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（六）、澄清</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唱标结束后，经开标会主持人同意，投标人代表可就错唱或漏唱的内容要求澄清。澄清要求以开标会现场为准，招标人不接受开标会后的任何澄清要求。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二、评标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（一）、招标人将根据招标采购项目特点组建评标委员会，评标委员会对投标文件进行审查、质疑、比较和评价。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1．资格性检查。采购人依据法律法规和招标文件的规定，对投标文件的证明文件、资格文件、等进行审查，以确定投标人是否具备投标资格。</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2．符合性检查。评标委员会依据招标文件的规定，从投标文件的有效性、完整性和对招标文件的响应程度进行审查，以确定是否对招标文件的实质性要求作出完全响应。</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4．比较和评价。评标委员会按招标文件中规定的方法和标准，对资格性检查和符合性检查合格的投标文件进行商务和技术评估，综合比较与评价。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5．投标文件属下列情况之一的，采购人将在资格性、符合性检查时作为无效投标处理：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1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⑴</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投标文件无投标人法人授权代表签字和加盖公章的；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2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⑵</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未按招标文件的要求作有效签署的；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3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⑶</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不具备招标文件中规定资格要求的；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4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⑷</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不符合法律法规和招标文件中规定的其它实质性要求的。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（二）、评标办法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招标采用综合评议法。首先，由评标委员会根据招标文件要求，审核各投标文件是否合格、有效，凡不符合要求和未能实质性响应招标文件要求的投标文件均不进入评议程序。如果发现下列情况之一的，其投标将被拒绝而作为废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投标文件未密封；</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未加盖法人公章或未经法定代表人（或其委托代理人）签字的；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未按招标文件规定的格式填写或投标报价一览表等关键内容字迹模糊不清的；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 </w:t>
      </w:r>
      <w:r>
        <w:rPr>
          <w:rFonts w:hint="eastAsia" w:ascii="宋体" w:hAnsi="宋体"/>
          <w:color w:val="000000" w:themeColor="text1"/>
          <w:sz w:val="24"/>
          <w14:textFill>
            <w14:solidFill>
              <w14:schemeClr w14:val="tx1"/>
            </w14:solidFill>
          </w14:textFill>
        </w:rPr>
        <w:t>未实质性响应本文件中带</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号的条款要求的；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不符合法律法规和不能满足招标文件提出的实质性要求和条件；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 </w:t>
      </w:r>
      <w:r>
        <w:rPr>
          <w:rFonts w:hint="eastAsia" w:ascii="宋体" w:hAnsi="宋体"/>
          <w:color w:val="000000" w:themeColor="text1"/>
          <w:sz w:val="24"/>
          <w14:textFill>
            <w14:solidFill>
              <w14:schemeClr w14:val="tx1"/>
            </w14:solidFill>
          </w14:textFill>
        </w:rPr>
        <w:t>投标文件中提供虚假或失实资料的；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 </w:t>
      </w:r>
      <w:r>
        <w:rPr>
          <w:rFonts w:hint="eastAsia" w:ascii="宋体" w:hAnsi="宋体"/>
          <w:color w:val="000000" w:themeColor="text1"/>
          <w:sz w:val="24"/>
          <w14:textFill>
            <w14:solidFill>
              <w14:schemeClr w14:val="tx1"/>
            </w14:solidFill>
          </w14:textFill>
        </w:rPr>
        <w:t>投标报价超过本项目最高控制价，采购人不能支付的。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通过以上审核的投标文件，</w:t>
      </w:r>
      <w:r>
        <w:rPr>
          <w:rFonts w:hint="eastAsia" w:ascii="宋体" w:hAnsi="宋体"/>
          <w:b/>
          <w:bCs/>
          <w:color w:val="000000" w:themeColor="text1"/>
          <w:sz w:val="24"/>
          <w14:textFill>
            <w14:solidFill>
              <w14:schemeClr w14:val="tx1"/>
            </w14:solidFill>
          </w14:textFill>
        </w:rPr>
        <w:t>依照以下标准进行评议</w:t>
      </w:r>
      <w:r>
        <w:rPr>
          <w:rFonts w:hint="eastAsia" w:ascii="宋体" w:hAnsi="宋体"/>
          <w:color w:val="000000" w:themeColor="text1"/>
          <w:sz w:val="24"/>
          <w14:textFill>
            <w14:solidFill>
              <w14:schemeClr w14:val="tx1"/>
            </w14:solidFill>
          </w14:textFill>
        </w:rPr>
        <w:t>：</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5790"/>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4" w:type="dxa"/>
          </w:tcPr>
          <w:p>
            <w:pPr>
              <w:spacing w:line="360" w:lineRule="auto"/>
              <w:jc w:val="center"/>
              <w:rPr>
                <w:rFonts w:ascii="宋体" w:hAnsi="宋体"/>
                <w:color w:val="000000" w:themeColor="text1"/>
                <w:sz w:val="24"/>
                <w14:textFill>
                  <w14:solidFill>
                    <w14:schemeClr w14:val="tx1"/>
                  </w14:solidFill>
                </w14:textFill>
              </w:rPr>
            </w:pPr>
          </w:p>
        </w:tc>
        <w:tc>
          <w:tcPr>
            <w:tcW w:w="5790"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评审内容</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tcPr>
          <w:p>
            <w:pPr>
              <w:spacing w:line="360" w:lineRule="auto"/>
              <w:jc w:val="center"/>
              <w:rPr>
                <w:b/>
                <w:bCs/>
              </w:rPr>
            </w:pPr>
            <w:r>
              <w:rPr>
                <w:rFonts w:hint="eastAsia"/>
                <w:b/>
                <w:bCs/>
              </w:rPr>
              <w:t>价格因素</w:t>
            </w:r>
          </w:p>
          <w:p>
            <w:pPr>
              <w:pStyle w:val="2"/>
            </w:pPr>
            <w:r>
              <w:rPr>
                <w:rFonts w:hint="eastAsia"/>
                <w:b/>
                <w:bCs/>
                <w:color w:val="000000" w:themeColor="text1"/>
                <w:sz w:val="24"/>
                <w14:textFill>
                  <w14:solidFill>
                    <w14:schemeClr w14:val="tx1"/>
                  </w14:solidFill>
                </w14:textFill>
              </w:rPr>
              <w:t xml:space="preserve"> （35分）</w:t>
            </w:r>
          </w:p>
        </w:tc>
        <w:tc>
          <w:tcPr>
            <w:tcW w:w="5790" w:type="dxa"/>
          </w:tcPr>
          <w:p>
            <w:pPr>
              <w:rPr>
                <w:rFonts w:hint="eastAsia"/>
              </w:rPr>
            </w:pPr>
            <w:r>
              <w:rPr>
                <w:rFonts w:hint="eastAsia"/>
              </w:rPr>
              <w:t>1、投标报价得分=（评标基准价／投标报价）×35%（价格权值）×100</w:t>
            </w:r>
          </w:p>
          <w:p>
            <w:pPr>
              <w:rPr>
                <w:rFonts w:hint="eastAsia"/>
              </w:rPr>
            </w:pPr>
            <w:r>
              <w:rPr>
                <w:rFonts w:hint="eastAsia"/>
              </w:rPr>
              <w:t>2、评标基准价的确定：以能满足招标文件要求，质量和服务相等且报价最低的投标报价为评标基准值；</w:t>
            </w:r>
          </w:p>
          <w:p>
            <w:pPr>
              <w:rPr>
                <w:rFonts w:hint="eastAsia"/>
              </w:rPr>
            </w:pPr>
            <w:r>
              <w:rPr>
                <w:rFonts w:hint="eastAsia"/>
              </w:rPr>
              <w:t>3、经评标委员会全体认定低于成本报价的投标将被废标，其报价不作为评分依据；</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344" w:type="dxa"/>
            <w:vMerge w:val="restart"/>
          </w:tcPr>
          <w:p>
            <w:pPr>
              <w:pStyle w:val="2"/>
              <w:ind w:firstLine="211" w:firstLineChars="100"/>
              <w:rPr>
                <w:rFonts w:hint="eastAsia" w:ascii="Times New Roman" w:hAnsi="Times New Roman" w:eastAsia="宋体" w:cs="Times New Roman"/>
                <w:b/>
                <w:bCs/>
                <w:kern w:val="2"/>
                <w:sz w:val="21"/>
                <w:szCs w:val="24"/>
                <w:lang w:val="en-US" w:eastAsia="zh-CN" w:bidi="ar-SA"/>
              </w:rPr>
            </w:pPr>
            <w:r>
              <w:rPr>
                <w:rFonts w:hint="eastAsia" w:ascii="Times New Roman" w:hAnsi="Times New Roman" w:eastAsia="宋体" w:cs="Times New Roman"/>
                <w:b/>
                <w:bCs/>
                <w:kern w:val="2"/>
                <w:sz w:val="21"/>
                <w:szCs w:val="24"/>
                <w:lang w:val="en-US" w:eastAsia="zh-CN" w:bidi="ar-SA"/>
              </w:rPr>
              <w:t xml:space="preserve">样品分 </w:t>
            </w:r>
          </w:p>
          <w:p>
            <w:pPr>
              <w:pStyle w:val="2"/>
            </w:pPr>
            <w:r>
              <w:rPr>
                <w:rFonts w:hint="eastAsia"/>
                <w:b/>
                <w:bCs/>
                <w:color w:val="000000" w:themeColor="text1"/>
                <w:sz w:val="24"/>
                <w:lang w:val="en-US" w:eastAsia="zh-CN"/>
                <w14:textFill>
                  <w14:solidFill>
                    <w14:schemeClr w14:val="tx1"/>
                  </w14:solidFill>
                </w14:textFill>
              </w:rPr>
              <w:t>（30分）</w:t>
            </w:r>
          </w:p>
        </w:tc>
        <w:tc>
          <w:tcPr>
            <w:tcW w:w="5790" w:type="dxa"/>
            <w:vAlign w:val="center"/>
          </w:tcPr>
          <w:p>
            <w:pPr>
              <w:rPr>
                <w:rFonts w:hint="eastAsia"/>
              </w:rPr>
            </w:pPr>
            <w:r>
              <w:rPr>
                <w:rFonts w:hint="eastAsia"/>
              </w:rPr>
              <w:t>1、根据投标人所提供样品综合比较，重点考察材质</w:t>
            </w:r>
            <w:r>
              <w:rPr>
                <w:rFonts w:hint="eastAsia"/>
                <w:lang w:eastAsia="zh-CN"/>
              </w:rPr>
              <w:t>、</w:t>
            </w:r>
            <w:r>
              <w:rPr>
                <w:rFonts w:hint="eastAsia"/>
              </w:rPr>
              <w:t>外观、触感等；优[15-11分]，良[10-8分]，一般[7-5分]，差（4-0分]。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1344" w:type="dxa"/>
            <w:vMerge w:val="continue"/>
          </w:tcPr>
          <w:p>
            <w:pPr>
              <w:spacing w:line="360" w:lineRule="auto"/>
              <w:jc w:val="center"/>
              <w:rPr>
                <w:b/>
                <w:bCs/>
                <w:color w:val="000000" w:themeColor="text1"/>
                <w:sz w:val="24"/>
                <w14:textFill>
                  <w14:solidFill>
                    <w14:schemeClr w14:val="tx1"/>
                  </w14:solidFill>
                </w14:textFill>
              </w:rPr>
            </w:pPr>
          </w:p>
        </w:tc>
        <w:tc>
          <w:tcPr>
            <w:tcW w:w="5790" w:type="dxa"/>
            <w:vAlign w:val="center"/>
          </w:tcPr>
          <w:p>
            <w:pPr>
              <w:rPr>
                <w:rFonts w:hint="eastAsia"/>
              </w:rPr>
            </w:pPr>
            <w:r>
              <w:rPr>
                <w:rFonts w:hint="eastAsia"/>
              </w:rPr>
              <w:t>2、根据产品的加工工艺（缝纫工艺、牢固度、安全性）进行评价。优[15-11分]，良[10-8分]，一般[7-5分]，差（4-0分]。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344" w:type="dxa"/>
            <w:vMerge w:val="restart"/>
          </w:tcPr>
          <w:p>
            <w:pPr>
              <w:spacing w:line="360" w:lineRule="auto"/>
              <w:jc w:val="center"/>
              <w:rPr>
                <w:rFonts w:hint="eastAsia"/>
                <w:b/>
                <w:bCs/>
                <w:lang w:val="en-US" w:eastAsia="zh-CN"/>
              </w:rPr>
            </w:pPr>
            <w:r>
              <w:rPr>
                <w:rFonts w:hint="eastAsia"/>
                <w:b/>
                <w:bCs/>
                <w:lang w:val="en-US" w:eastAsia="zh-CN"/>
              </w:rPr>
              <w:t>商务技术因素</w:t>
            </w:r>
          </w:p>
          <w:p>
            <w:pPr>
              <w:pStyle w:val="2"/>
              <w:rPr>
                <w:rFonts w:hint="eastAsia"/>
                <w:b/>
                <w:bCs/>
                <w:color w:val="000000" w:themeColor="text1"/>
                <w:sz w:val="24"/>
                <w:lang w:val="en-US" w:eastAsia="zh-CN"/>
                <w14:textFill>
                  <w14:solidFill>
                    <w14:schemeClr w14:val="tx1"/>
                  </w14:solidFill>
                </w14:textFill>
              </w:rPr>
            </w:pPr>
            <w:r>
              <w:rPr>
                <w:rFonts w:hint="eastAsia"/>
                <w:b/>
                <w:bCs/>
                <w:color w:val="000000" w:themeColor="text1"/>
                <w:sz w:val="24"/>
                <w:lang w:val="en-US" w:eastAsia="zh-CN"/>
                <w14:textFill>
                  <w14:solidFill>
                    <w14:schemeClr w14:val="tx1"/>
                  </w14:solidFill>
                </w14:textFill>
              </w:rPr>
              <w:t>（35分）</w:t>
            </w:r>
          </w:p>
          <w:p>
            <w:pPr>
              <w:spacing w:line="360" w:lineRule="auto"/>
              <w:jc w:val="center"/>
              <w:rPr>
                <w:rFonts w:ascii="宋体" w:hAnsi="宋体"/>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 </w:t>
            </w:r>
          </w:p>
        </w:tc>
        <w:tc>
          <w:tcPr>
            <w:tcW w:w="5790" w:type="dxa"/>
            <w:vAlign w:val="center"/>
          </w:tcPr>
          <w:p>
            <w:pPr>
              <w:rPr>
                <w:rFonts w:hint="eastAsia"/>
              </w:rPr>
            </w:pPr>
            <w:r>
              <w:rPr>
                <w:rFonts w:hint="eastAsia"/>
                <w:lang w:val="en-US" w:eastAsia="zh-CN"/>
              </w:rPr>
              <w:t>1</w:t>
            </w:r>
            <w:r>
              <w:rPr>
                <w:rFonts w:hint="eastAsia"/>
              </w:rPr>
              <w:t>、投标人提供由省级以上检测机构出具的面料检测报告</w:t>
            </w:r>
            <w:r>
              <w:rPr>
                <w:rFonts w:hint="eastAsia"/>
                <w:lang w:eastAsia="zh-CN"/>
              </w:rPr>
              <w:t>（</w:t>
            </w:r>
            <w:r>
              <w:rPr>
                <w:rFonts w:hint="eastAsia"/>
                <w:lang w:val="en-US" w:eastAsia="zh-CN"/>
              </w:rPr>
              <w:t>本项目要求成分含有60%棉的所有面料</w:t>
            </w:r>
            <w:r>
              <w:rPr>
                <w:rFonts w:hint="eastAsia"/>
                <w:lang w:eastAsia="zh-CN"/>
              </w:rPr>
              <w:t>）</w:t>
            </w:r>
            <w:r>
              <w:rPr>
                <w:rFonts w:hint="eastAsia"/>
              </w:rPr>
              <w:t>，检测报告内容应包含但不限于：</w:t>
            </w:r>
          </w:p>
          <w:p>
            <w:pPr>
              <w:rPr>
                <w:rFonts w:hint="eastAsia"/>
              </w:rPr>
            </w:pPr>
            <w:r>
              <w:rPr>
                <w:rFonts w:hint="eastAsia"/>
              </w:rPr>
              <w:t>(1)纤维成分含量（布料成分分析）</w:t>
            </w:r>
          </w:p>
          <w:p>
            <w:pPr>
              <w:rPr>
                <w:rFonts w:hint="eastAsia"/>
              </w:rPr>
            </w:pPr>
            <w:r>
              <w:rPr>
                <w:rFonts w:hint="eastAsia"/>
              </w:rPr>
              <w:t>(2)色牢度（耐酸碱色牢度、汗渍色牢度、耐干擦色牢度）≥4</w:t>
            </w:r>
          </w:p>
          <w:p>
            <w:pPr>
              <w:rPr>
                <w:rFonts w:hint="eastAsia"/>
              </w:rPr>
            </w:pPr>
            <w:r>
              <w:rPr>
                <w:rFonts w:hint="eastAsia"/>
              </w:rPr>
              <w:t>(3)甲醛含量≤75mg/kg</w:t>
            </w:r>
          </w:p>
          <w:p>
            <w:pPr>
              <w:rPr>
                <w:rFonts w:hint="eastAsia"/>
              </w:rPr>
            </w:pPr>
            <w:r>
              <w:rPr>
                <w:rFonts w:hint="eastAsia"/>
              </w:rPr>
              <w:t>(4)PH数值：4.0-8.5</w:t>
            </w:r>
          </w:p>
          <w:p>
            <w:pPr>
              <w:rPr>
                <w:rFonts w:hint="eastAsia"/>
              </w:rPr>
            </w:pPr>
            <w:r>
              <w:rPr>
                <w:rFonts w:hint="eastAsia"/>
              </w:rPr>
              <w:t>(5)水洗尺寸变化率</w:t>
            </w:r>
          </w:p>
          <w:p>
            <w:pPr>
              <w:rPr>
                <w:rFonts w:hint="default"/>
                <w:lang w:val="en-US" w:eastAsia="zh-CN"/>
              </w:rPr>
            </w:pPr>
            <w:r>
              <w:rPr>
                <w:rFonts w:hint="eastAsia"/>
              </w:rPr>
              <w:t>备注：满分10分，每少一份扣2分，扣完为止。原件备查。</w:t>
            </w:r>
          </w:p>
          <w:p>
            <w:pPr>
              <w:rPr>
                <w:rFonts w:hint="eastAsia"/>
              </w:rPr>
            </w:pP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44" w:type="dxa"/>
            <w:vMerge w:val="continue"/>
          </w:tcPr>
          <w:p>
            <w:pPr>
              <w:spacing w:line="360" w:lineRule="auto"/>
              <w:jc w:val="center"/>
              <w:rPr>
                <w:b/>
                <w:bCs/>
                <w:color w:val="000000" w:themeColor="text1"/>
                <w:sz w:val="24"/>
                <w14:textFill>
                  <w14:solidFill>
                    <w14:schemeClr w14:val="tx1"/>
                  </w14:solidFill>
                </w14:textFill>
              </w:rPr>
            </w:pPr>
          </w:p>
        </w:tc>
        <w:tc>
          <w:tcPr>
            <w:tcW w:w="5790" w:type="dxa"/>
            <w:vAlign w:val="center"/>
          </w:tcPr>
          <w:p>
            <w:pPr>
              <w:rPr>
                <w:rFonts w:hint="eastAsia" w:eastAsia="宋体"/>
                <w:lang w:eastAsia="zh-CN"/>
              </w:rPr>
            </w:pPr>
            <w:r>
              <w:rPr>
                <w:rFonts w:hint="eastAsia"/>
                <w:lang w:val="en-US" w:eastAsia="zh-CN"/>
              </w:rPr>
              <w:t>2</w:t>
            </w:r>
            <w:r>
              <w:rPr>
                <w:rFonts w:hint="eastAsia"/>
              </w:rPr>
              <w:t>、投标人表明原料采购来源，并提供相应购买凭证。</w:t>
            </w:r>
            <w:r>
              <w:rPr>
                <w:rFonts w:hint="eastAsia"/>
                <w:lang w:val="en-US" w:eastAsia="zh-CN"/>
              </w:rPr>
              <w:t>有提供且很完整</w:t>
            </w:r>
            <w:r>
              <w:rPr>
                <w:rFonts w:hint="eastAsia"/>
              </w:rPr>
              <w:t>[5-4分]，</w:t>
            </w:r>
            <w:r>
              <w:rPr>
                <w:rFonts w:hint="eastAsia"/>
                <w:lang w:val="en-US" w:eastAsia="zh-CN"/>
              </w:rPr>
              <w:t>有提供但不够完整</w:t>
            </w:r>
            <w:r>
              <w:rPr>
                <w:rFonts w:hint="eastAsia"/>
              </w:rPr>
              <w:t>[3-2分]，</w:t>
            </w:r>
            <w:r>
              <w:rPr>
                <w:rFonts w:hint="eastAsia"/>
                <w:lang w:val="en-US" w:eastAsia="zh-CN"/>
              </w:rPr>
              <w:t>未提供</w:t>
            </w:r>
            <w:r>
              <w:rPr>
                <w:rFonts w:hint="eastAsia"/>
              </w:rPr>
              <w:t>0分</w:t>
            </w:r>
            <w:r>
              <w:rPr>
                <w:rFonts w:hint="eastAsia"/>
                <w:lang w:eastAsia="zh-CN"/>
              </w:rPr>
              <w:t>。</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344" w:type="dxa"/>
            <w:vMerge w:val="continue"/>
          </w:tcPr>
          <w:p>
            <w:pPr>
              <w:spacing w:line="360" w:lineRule="auto"/>
              <w:jc w:val="center"/>
              <w:rPr>
                <w:rFonts w:ascii="宋体" w:hAnsi="宋体"/>
                <w:color w:val="000000" w:themeColor="text1"/>
                <w:sz w:val="24"/>
                <w14:textFill>
                  <w14:solidFill>
                    <w14:schemeClr w14:val="tx1"/>
                  </w14:solidFill>
                </w14:textFill>
              </w:rPr>
            </w:pPr>
          </w:p>
        </w:tc>
        <w:tc>
          <w:tcPr>
            <w:tcW w:w="5790" w:type="dxa"/>
          </w:tcPr>
          <w:p>
            <w:pPr>
              <w:rPr>
                <w:rFonts w:hint="eastAsia" w:eastAsia="宋体"/>
                <w:lang w:eastAsia="zh-CN"/>
              </w:rPr>
            </w:pPr>
            <w:r>
              <w:rPr>
                <w:rFonts w:hint="eastAsia"/>
                <w:lang w:val="en-US" w:eastAsia="zh-CN"/>
              </w:rPr>
              <w:t>3</w:t>
            </w:r>
            <w:r>
              <w:rPr>
                <w:rFonts w:hint="eastAsia"/>
              </w:rPr>
              <w:t>、根据产品制造商的技术人员数量（以201</w:t>
            </w:r>
            <w:r>
              <w:rPr>
                <w:rFonts w:hint="eastAsia"/>
                <w:lang w:val="en-US" w:eastAsia="zh-CN"/>
              </w:rPr>
              <w:t>9</w:t>
            </w:r>
            <w:r>
              <w:rPr>
                <w:rFonts w:hint="eastAsia"/>
              </w:rPr>
              <w:t>年1月1日以后已为其缴纳社保的证明为准）、生产设备配置情况（提供清单及现场图片）及企业其他认证、信誉的情况进行评定</w:t>
            </w:r>
            <w:r>
              <w:rPr>
                <w:rFonts w:hint="eastAsia"/>
                <w:lang w:eastAsia="zh-CN"/>
              </w:rPr>
              <w:t>。</w:t>
            </w:r>
            <w:r>
              <w:rPr>
                <w:rFonts w:hint="eastAsia"/>
                <w:lang w:val="en-US" w:eastAsia="zh-CN"/>
              </w:rPr>
              <w:t>技术人员与生产设备齐全、信誉好</w:t>
            </w:r>
            <w:r>
              <w:rPr>
                <w:rFonts w:hint="eastAsia"/>
              </w:rPr>
              <w:t>[5-</w:t>
            </w:r>
            <w:r>
              <w:rPr>
                <w:rFonts w:hint="eastAsia"/>
                <w:lang w:val="en-US" w:eastAsia="zh-CN"/>
              </w:rPr>
              <w:t>4</w:t>
            </w:r>
            <w:r>
              <w:rPr>
                <w:rFonts w:hint="eastAsia"/>
              </w:rPr>
              <w:t>分]、</w:t>
            </w:r>
            <w:r>
              <w:rPr>
                <w:rFonts w:hint="eastAsia"/>
                <w:lang w:val="en-US" w:eastAsia="zh-CN"/>
              </w:rPr>
              <w:t>配有技术人员与生产设备、信誉较好</w:t>
            </w:r>
            <w:r>
              <w:rPr>
                <w:rFonts w:hint="eastAsia"/>
              </w:rPr>
              <w:t>[3-</w:t>
            </w:r>
            <w:r>
              <w:rPr>
                <w:rFonts w:hint="eastAsia"/>
                <w:lang w:val="en-US" w:eastAsia="zh-CN"/>
              </w:rPr>
              <w:t>1</w:t>
            </w:r>
            <w:r>
              <w:rPr>
                <w:rFonts w:hint="eastAsia"/>
              </w:rPr>
              <w:t>分]、</w:t>
            </w:r>
            <w:r>
              <w:rPr>
                <w:rFonts w:hint="eastAsia"/>
                <w:lang w:val="en-US" w:eastAsia="zh-CN"/>
              </w:rPr>
              <w:t>未配备技术人员与生产设备或信誉较差</w:t>
            </w:r>
            <w:r>
              <w:rPr>
                <w:rFonts w:hint="eastAsia"/>
              </w:rPr>
              <w:t>[0.5-0分]</w:t>
            </w:r>
            <w:r>
              <w:rPr>
                <w:rFonts w:hint="eastAsia"/>
                <w:lang w:eastAsia="zh-CN"/>
              </w:rPr>
              <w:t>。</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trPr>
        <w:tc>
          <w:tcPr>
            <w:tcW w:w="1344" w:type="dxa"/>
            <w:vMerge w:val="continue"/>
          </w:tcPr>
          <w:p>
            <w:pPr>
              <w:spacing w:line="360" w:lineRule="auto"/>
              <w:jc w:val="center"/>
              <w:rPr>
                <w:b/>
                <w:bCs/>
                <w:color w:val="000000" w:themeColor="text1"/>
                <w:sz w:val="24"/>
                <w14:textFill>
                  <w14:solidFill>
                    <w14:schemeClr w14:val="tx1"/>
                  </w14:solidFill>
                </w14:textFill>
              </w:rPr>
            </w:pPr>
          </w:p>
        </w:tc>
        <w:tc>
          <w:tcPr>
            <w:tcW w:w="5790" w:type="dxa"/>
          </w:tcPr>
          <w:p>
            <w:pPr>
              <w:rPr>
                <w:rFonts w:hint="eastAsia"/>
              </w:rPr>
            </w:pPr>
            <w:r>
              <w:rPr>
                <w:rFonts w:hint="eastAsia"/>
                <w:lang w:val="en-US" w:eastAsia="zh-CN"/>
              </w:rPr>
              <w:t>4、</w:t>
            </w:r>
            <w:r>
              <w:rPr>
                <w:rFonts w:hint="eastAsia"/>
              </w:rPr>
              <w:t>根据投标人201</w:t>
            </w:r>
            <w:r>
              <w:rPr>
                <w:rFonts w:hint="eastAsia"/>
                <w:lang w:val="en-US" w:eastAsia="zh-CN"/>
              </w:rPr>
              <w:t>9</w:t>
            </w:r>
            <w:r>
              <w:rPr>
                <w:rFonts w:hint="eastAsia"/>
              </w:rPr>
              <w:t>年1月1日以来（以合同签订时间为准）为各类似项目业绩、经验进行评价，合同金额大于30万以上，每个有效业绩得5分，合同金额大于10万以上，每个有效业绩得2分，合同金额大于8万以上，每个有效业绩得1分</w:t>
            </w:r>
            <w:r>
              <w:rPr>
                <w:rFonts w:hint="eastAsia"/>
                <w:lang w:eastAsia="zh-CN"/>
              </w:rPr>
              <w:t>。</w:t>
            </w:r>
            <w:r>
              <w:rPr>
                <w:rFonts w:hint="eastAsia"/>
                <w:lang w:val="en-US" w:eastAsia="zh-CN"/>
              </w:rPr>
              <w:t>最高</w:t>
            </w:r>
            <w:r>
              <w:rPr>
                <w:rFonts w:hint="eastAsia"/>
              </w:rPr>
              <w:t>1</w:t>
            </w:r>
            <w:r>
              <w:rPr>
                <w:rFonts w:hint="eastAsia"/>
                <w:lang w:val="en-US" w:eastAsia="zh-CN"/>
              </w:rPr>
              <w:t>0</w:t>
            </w:r>
            <w:r>
              <w:rPr>
                <w:rFonts w:hint="eastAsia"/>
              </w:rPr>
              <w:t>分。</w:t>
            </w:r>
          </w:p>
          <w:p>
            <w:pPr>
              <w:rPr>
                <w:rFonts w:hint="eastAsia"/>
              </w:rPr>
            </w:pPr>
            <w:r>
              <w:rPr>
                <w:rFonts w:hint="eastAsia"/>
              </w:rPr>
              <w:t>投标人须提供合同复印件以及“销售业绩表清单”并且写明用户的单位名称、联系人、联系电话，以方便评委随时抽查，未提供或提供不完整的不得分。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4" w:type="dxa"/>
            <w:vMerge w:val="continue"/>
          </w:tcPr>
          <w:p>
            <w:pPr>
              <w:spacing w:line="360" w:lineRule="auto"/>
              <w:jc w:val="center"/>
              <w:rPr>
                <w:b/>
                <w:bCs/>
                <w:color w:val="000000" w:themeColor="text1"/>
                <w:sz w:val="24"/>
                <w14:textFill>
                  <w14:solidFill>
                    <w14:schemeClr w14:val="tx1"/>
                  </w14:solidFill>
                </w14:textFill>
              </w:rPr>
            </w:pPr>
          </w:p>
        </w:tc>
        <w:tc>
          <w:tcPr>
            <w:tcW w:w="5790" w:type="dxa"/>
          </w:tcPr>
          <w:p>
            <w:pPr>
              <w:rPr>
                <w:rFonts w:hint="eastAsia"/>
              </w:rPr>
            </w:pPr>
            <w:r>
              <w:rPr>
                <w:rFonts w:hint="eastAsia"/>
                <w:lang w:val="en-US" w:eastAsia="zh-CN"/>
              </w:rPr>
              <w:t>5、</w:t>
            </w:r>
            <w:r>
              <w:rPr>
                <w:rFonts w:hint="eastAsia"/>
              </w:rPr>
              <w:t>对产品生产制造质量控制流程及投标人供货方案包括现场支持的合理安排进行比较，酌情打分，优[3-2分]、良1.5分、一般[1-0.5分</w:t>
            </w:r>
            <w:r>
              <w:rPr>
                <w:rFonts w:hint="eastAsia"/>
                <w:lang w:eastAsia="zh-CN"/>
              </w:rPr>
              <w:t>）</w:t>
            </w:r>
            <w:r>
              <w:rPr>
                <w:rFonts w:hint="eastAsia"/>
              </w:rPr>
              <w:t>、差[0.5-0分]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44" w:type="dxa"/>
            <w:vMerge w:val="continue"/>
          </w:tcPr>
          <w:p>
            <w:pPr>
              <w:spacing w:line="360" w:lineRule="auto"/>
              <w:jc w:val="center"/>
              <w:rPr>
                <w:b/>
                <w:bCs/>
                <w:color w:val="000000" w:themeColor="text1"/>
                <w:sz w:val="24"/>
                <w14:textFill>
                  <w14:solidFill>
                    <w14:schemeClr w14:val="tx1"/>
                  </w14:solidFill>
                </w14:textFill>
              </w:rPr>
            </w:pPr>
          </w:p>
        </w:tc>
        <w:tc>
          <w:tcPr>
            <w:tcW w:w="5790" w:type="dxa"/>
          </w:tcPr>
          <w:p>
            <w:pPr>
              <w:rPr>
                <w:rFonts w:hint="eastAsia" w:eastAsia="宋体"/>
                <w:lang w:eastAsia="zh-CN"/>
              </w:rPr>
            </w:pPr>
            <w:r>
              <w:rPr>
                <w:rFonts w:hint="eastAsia"/>
                <w:lang w:val="en-US" w:eastAsia="zh-CN"/>
              </w:rPr>
              <w:t>6、</w:t>
            </w:r>
            <w:r>
              <w:rPr>
                <w:rFonts w:hint="eastAsia"/>
              </w:rPr>
              <w:t>售后服务响应时间比较：根据各投标厂家的售后响应时间情况，优</w:t>
            </w:r>
            <w:r>
              <w:rPr>
                <w:rFonts w:hint="eastAsia"/>
                <w:lang w:val="en-US" w:eastAsia="zh-CN"/>
              </w:rPr>
              <w:t>2</w:t>
            </w:r>
            <w:r>
              <w:rPr>
                <w:rFonts w:hint="eastAsia"/>
              </w:rPr>
              <w:t>分、良1分、一般0.5分、差0分</w:t>
            </w:r>
            <w:r>
              <w:rPr>
                <w:rFonts w:hint="eastAsia"/>
                <w:lang w:eastAsia="zh-CN"/>
              </w:rPr>
              <w:t>。</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分</w:t>
            </w:r>
          </w:p>
        </w:tc>
      </w:tr>
    </w:tbl>
    <w:p>
      <w:pPr>
        <w:spacing w:line="360" w:lineRule="auto"/>
        <w:rPr>
          <w:rFonts w:hint="eastAsia" w:ascii="宋体" w:hAnsi="宋体" w:eastAsia="宋体" w:cs="宋体"/>
          <w:color w:val="000000" w:themeColor="text1"/>
          <w:sz w:val="24"/>
          <w14:textFill>
            <w14:solidFill>
              <w14:schemeClr w14:val="tx1"/>
            </w14:solidFill>
          </w14:textFill>
        </w:rPr>
      </w:pPr>
    </w:p>
    <w:p>
      <w:pPr>
        <w:spacing w:line="360" w:lineRule="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 xml:space="preserve"> 本项目根据各合同包报价、样品分别评出价格分和样品分，再加上商务技术分得出总分。每个合同包分别按总分高低排序，取前两名为第一候选中标方和第二候选中标方。若在合同期内第一候选中标方</w:t>
      </w:r>
      <w:r>
        <w:rPr>
          <w:rFonts w:hint="eastAsia" w:ascii="宋体" w:hAnsi="宋体" w:cs="宋体"/>
          <w:color w:val="000000" w:themeColor="text1"/>
          <w:sz w:val="24"/>
          <w:lang w:val="en-US" w:eastAsia="zh-CN"/>
          <w14:textFill>
            <w14:solidFill>
              <w14:schemeClr w14:val="tx1"/>
            </w14:solidFill>
          </w14:textFill>
        </w:rPr>
        <w:t>无法履约或违约，对应合同包剩余合同期将与</w:t>
      </w:r>
      <w:r>
        <w:rPr>
          <w:rFonts w:hint="eastAsia" w:ascii="宋体" w:hAnsi="宋体" w:eastAsia="宋体" w:cs="宋体"/>
          <w:color w:val="000000" w:themeColor="text1"/>
          <w:sz w:val="24"/>
          <w:lang w:val="en-US" w:eastAsia="zh-CN"/>
          <w14:textFill>
            <w14:solidFill>
              <w14:schemeClr w14:val="tx1"/>
            </w14:solidFill>
          </w14:textFill>
        </w:rPr>
        <w:t>第二候选中标方</w:t>
      </w:r>
      <w:r>
        <w:rPr>
          <w:rFonts w:hint="eastAsia" w:ascii="宋体" w:hAnsi="宋体" w:cs="宋体"/>
          <w:color w:val="000000" w:themeColor="text1"/>
          <w:sz w:val="24"/>
          <w:lang w:val="en-US" w:eastAsia="zh-CN"/>
          <w14:textFill>
            <w14:solidFill>
              <w14:schemeClr w14:val="tx1"/>
            </w14:solidFill>
          </w14:textFill>
        </w:rPr>
        <w:t>合作，不再重新招标。</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（三）、对所有投标人的投标文件评审，都采用相同的程序和标准。</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（四）、评标严格按招标文件的要求和条件进行。</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（五）、有关投标文件的审查、澄清、评估和比较以及会影响评标工作的一切情况都不得透露给任一投标人或与上述评标工作无关的人员。</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（六）、投标人不得干扰招标人组织的评标活动，否则将废除其投标。</w:t>
      </w:r>
    </w:p>
    <w:p>
      <w:pPr>
        <w:tabs>
          <w:tab w:val="left" w:pos="525"/>
          <w:tab w:val="left" w:pos="840"/>
          <w:tab w:val="left" w:pos="945"/>
        </w:tabs>
        <w:spacing w:line="360" w:lineRule="auto"/>
        <w:jc w:val="left"/>
        <w:rPr>
          <w:b/>
          <w:bCs/>
          <w:color w:val="000000" w:themeColor="text1"/>
          <w:sz w:val="24"/>
          <w14:textFill>
            <w14:solidFill>
              <w14:schemeClr w14:val="tx1"/>
            </w14:solidFill>
          </w14:textFill>
        </w:rPr>
      </w:pPr>
    </w:p>
    <w:p>
      <w:pPr>
        <w:tabs>
          <w:tab w:val="left" w:pos="525"/>
          <w:tab w:val="left" w:pos="840"/>
          <w:tab w:val="left" w:pos="945"/>
        </w:tabs>
        <w:spacing w:line="360" w:lineRule="auto"/>
        <w:jc w:val="center"/>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第六节</w:t>
      </w:r>
      <w:r>
        <w:rPr>
          <w:b/>
          <w:bCs/>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定标</w:t>
      </w:r>
    </w:p>
    <w:p>
      <w:pPr>
        <w:tabs>
          <w:tab w:val="left" w:pos="525"/>
          <w:tab w:val="left" w:pos="840"/>
          <w:tab w:val="left" w:pos="945"/>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r>
        <w:rPr>
          <w:rFonts w:hint="eastAsia"/>
          <w:b/>
          <w:color w:val="000000" w:themeColor="text1"/>
          <w:sz w:val="24"/>
          <w14:textFill>
            <w14:solidFill>
              <w14:schemeClr w14:val="tx1"/>
            </w14:solidFill>
          </w14:textFill>
        </w:rPr>
        <w:t>招标人不能保证最低报价的投标可以中标，招标人有权决定授予中标者标的物的数量。</w:t>
      </w:r>
    </w:p>
    <w:p>
      <w:pPr>
        <w:tabs>
          <w:tab w:val="left" w:pos="525"/>
          <w:tab w:val="left" w:pos="840"/>
          <w:tab w:val="left" w:pos="945"/>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二、定标后的</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个工作日内，招标人以书面形式向中标供应商发出《中标通知书》</w:t>
      </w:r>
      <w:r>
        <w:rPr>
          <w:rFonts w:hint="eastAsia"/>
          <w:color w:val="000000" w:themeColor="text1"/>
          <w14:textFill>
            <w14:solidFill>
              <w14:schemeClr w14:val="tx1"/>
            </w14:solidFill>
          </w14:textFill>
        </w:rPr>
        <w:t>。</w:t>
      </w:r>
      <w:r>
        <w:rPr>
          <w:rFonts w:hint="eastAsia"/>
          <w:color w:val="000000" w:themeColor="text1"/>
          <w:sz w:val="24"/>
          <w14:textFill>
            <w14:solidFill>
              <w14:schemeClr w14:val="tx1"/>
            </w14:solidFill>
          </w14:textFill>
        </w:rPr>
        <w:t>中标人应按中标通知中规定的时间与招标人签订采购合同。</w:t>
      </w:r>
    </w:p>
    <w:p>
      <w:pPr>
        <w:tabs>
          <w:tab w:val="left" w:pos="525"/>
          <w:tab w:val="left" w:pos="840"/>
          <w:tab w:val="left" w:pos="945"/>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三、中标供应商应在接到招标人的通知后，及时提交以下资格证明文件的原件供招标人核对：</w:t>
      </w:r>
    </w:p>
    <w:p>
      <w:pPr>
        <w:tabs>
          <w:tab w:val="left" w:pos="525"/>
          <w:tab w:val="left" w:pos="840"/>
          <w:tab w:val="left" w:pos="945"/>
        </w:tabs>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、营业执照原件；</w:t>
      </w:r>
    </w:p>
    <w:p>
      <w:pPr>
        <w:tabs>
          <w:tab w:val="left" w:pos="525"/>
          <w:tab w:val="left" w:pos="840"/>
          <w:tab w:val="left" w:pos="945"/>
        </w:tabs>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、投标产品的经销、代理证明文件或投标授权书原件（投标设备的制造商除外）。</w:t>
      </w:r>
    </w:p>
    <w:p>
      <w:pPr>
        <w:tabs>
          <w:tab w:val="left" w:pos="525"/>
          <w:tab w:val="left" w:pos="84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四、采购人认为有必要对中标候选人进行考察的，中标候选人须给予配合。</w:t>
      </w: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pStyle w:val="3"/>
        <w:snapToGrid w:val="0"/>
        <w:spacing w:before="0" w:after="0" w:line="360" w:lineRule="auto"/>
        <w:ind w:firstLine="1285" w:firstLineChars="400"/>
        <w:jc w:val="center"/>
        <w:rPr>
          <w:b/>
          <w:bCs w:val="0"/>
          <w:color w:val="000000" w:themeColor="text1"/>
          <w:sz w:val="32"/>
          <w:szCs w:val="32"/>
          <w14:textFill>
            <w14:solidFill>
              <w14:schemeClr w14:val="tx1"/>
            </w14:solidFill>
          </w14:textFill>
        </w:rPr>
      </w:pPr>
      <w:r>
        <w:rPr>
          <w:rFonts w:hint="eastAsia"/>
          <w:b/>
          <w:bCs w:val="0"/>
          <w:color w:val="000000" w:themeColor="text1"/>
          <w:sz w:val="32"/>
          <w:szCs w:val="32"/>
          <w14:textFill>
            <w14:solidFill>
              <w14:schemeClr w14:val="tx1"/>
            </w14:solidFill>
          </w14:textFill>
        </w:rPr>
        <w:t>第四章  投标文件格式</w:t>
      </w: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格式1     投标书</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致  厦门大学后勤集团</w:t>
      </w:r>
    </w:p>
    <w:p>
      <w:pPr>
        <w:spacing w:line="360" w:lineRule="auto"/>
        <w:rPr>
          <w:rFonts w:ascii="宋体" w:hAnsi="宋体"/>
          <w:color w:val="000000" w:themeColor="text1"/>
          <w:sz w:val="24"/>
          <w:u w:val="single"/>
          <w14:textFill>
            <w14:solidFill>
              <w14:schemeClr w14:val="tx1"/>
            </w14:solidFill>
          </w14:textFill>
        </w:rPr>
      </w:pPr>
      <w:r>
        <w:rPr>
          <w:rFonts w:ascii="宋体" w:hAnsi="宋体"/>
          <w:color w:val="000000" w:themeColor="text1"/>
          <w:sz w:val="24"/>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1259205" cy="0"/>
                <wp:effectExtent l="0" t="0" r="0" b="0"/>
                <wp:wrapNone/>
                <wp:docPr id="12" name="直线 2"/>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line">
                          <a:avLst/>
                        </a:prstGeom>
                        <a:noFill/>
                        <a:ln w="9525">
                          <a:solidFill>
                            <a:srgbClr val="000000"/>
                          </a:solidFill>
                          <a:round/>
                        </a:ln>
                        <a:effectLst/>
                      </wps:spPr>
                      <wps:bodyPr/>
                    </wps:wsp>
                  </a:graphicData>
                </a:graphic>
              </wp:anchor>
            </w:drawing>
          </mc:Choice>
          <mc:Fallback>
            <w:pict>
              <v:line id="直线 2" o:spid="_x0000_s1026" o:spt="20" style="position:absolute;left:0pt;margin-left:18pt;margin-top:0pt;height:0pt;width:99.15pt;z-index:251659264;mso-width-relative:page;mso-height-relative:page;" filled="f" stroked="t" coordsize="21600,21600" o:gfxdata="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c5DNdMAAAAEAQAADwAAAAAAAAAB&#10;ACAAAAAiAAAAZHJzL2Rvd25yZXYueG1sUEsBAhQAFAAAAAgAh07iQLJEksfcAQAAsAMAAA4AAAAA&#10;AAAAAQAgAAAAIgEAAGRycy9lMm9Eb2MueG1sUEsFBgAAAAAGAAYAWQEAAHAFAAAAAA==&#10;">
                <v:fill on="f" focussize="0,0"/>
                <v:stroke color="#000000" joinstyle="round"/>
                <v:imagedata o:title=""/>
                <o:lock v:ext="edit" aspectratio="f"/>
              </v:line>
            </w:pict>
          </mc:Fallback>
        </mc:AlternateContent>
      </w:r>
    </w:p>
    <w:p>
      <w:pPr>
        <w:spacing w:line="360" w:lineRule="auto"/>
        <w:ind w:firstLine="624" w:firstLineChars="2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根据贵方为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（采购编号）招标项目及服务的投标邀请，投标代表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（全名、职务），经正式授权并代表投标人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（投标人名称）按招标书规定提交投标文件正本1份和副本1份。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1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⑴</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投标书、报价一览表。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2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⑵</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资格证明文件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3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⑶</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按投标人须知要求提供的全部文件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据此函，投标人同意遵守如下条款：</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1、投标人将按招标文件规定履行合同责任和义务。</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2、投标人已详细审查全部招标文件，包括修改文件（如有的话）以及全部参考资料和相关附件。我们完全理解并同意放弃对这方面有不明及误解的权利。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3、投标自开标之日起有效期为90个日历日。</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4、投标人同意提供按照招标人可能要求的与投标有关的一切数据或资料，完全理解招标人不一定要接受最低价的投标或收到的任何投标。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5、与投标有关的一切正式往来通讯，请寄：</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3286125</wp:posOffset>
                </wp:positionH>
                <wp:positionV relativeFrom="paragraph">
                  <wp:posOffset>169545</wp:posOffset>
                </wp:positionV>
                <wp:extent cx="1533525" cy="0"/>
                <wp:effectExtent l="0" t="0" r="0" b="0"/>
                <wp:wrapNone/>
                <wp:docPr id="11" name="直线 3"/>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258.75pt;margin-top:13.35pt;height:0pt;width:120.75pt;z-index:251660288;mso-width-relative:page;mso-height-relative:page;" filled="f" stroked="t" coordsize="21600,21600" o:gfxdata="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5EY89cAAAAJAQAADwAAAAAAAAAB&#10;ACAAAAAiAAAAZHJzL2Rvd25yZXYueG1sUEsBAhQAFAAAAAgAh07iQMVULlvYAQAAsAMAAA4AAAAA&#10;AAAAAQAgAAAAJgEAAGRycy9lMm9Eb2MueG1sUEsFBgAAAAAGAAYAWQEAAHAFA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762000</wp:posOffset>
                </wp:positionH>
                <wp:positionV relativeFrom="paragraph">
                  <wp:posOffset>182880</wp:posOffset>
                </wp:positionV>
                <wp:extent cx="1533525" cy="0"/>
                <wp:effectExtent l="0" t="0" r="0" b="0"/>
                <wp:wrapNone/>
                <wp:docPr id="10" name="直线 4"/>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margin-left:60pt;margin-top:14.4pt;height:0pt;width:120.75pt;z-index:251661312;mso-width-relative:page;mso-height-relative:page;" filled="f" stroked="t" coordsize="21600,21600" o:gfxdata="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3+aUb1QAAAAkBAAAPAAAAAAAAAAEA&#10;IAAAACIAAABkcnMvZG93bnJldi54bWxQSwECFAAUAAAACACHTuJAJtH3WtkBAACwAwAADgAAAAAA&#10;AAABACAAAAAkAQAAZHJzL2Uyb0RvYy54bWxQSwUGAAAAAAYABgBZAQAAbw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地址：                           邮编：</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3305175</wp:posOffset>
                </wp:positionH>
                <wp:positionV relativeFrom="paragraph">
                  <wp:posOffset>173355</wp:posOffset>
                </wp:positionV>
                <wp:extent cx="1533525" cy="0"/>
                <wp:effectExtent l="0" t="0" r="0" b="0"/>
                <wp:wrapNone/>
                <wp:docPr id="9" name="直线 5"/>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5" o:spid="_x0000_s1026" o:spt="20" style="position:absolute;left:0pt;margin-left:260.25pt;margin-top:13.65pt;height:0pt;width:120.75pt;z-index:251662336;mso-width-relative:page;mso-height-relative:page;" filled="f" stroked="t" coordsize="21600,21600" o:gfxdata="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3FZQx1gAAAAkBAAAPAAAAAAAAAAEA&#10;IAAAACIAAABkcnMvZG93bnJldi54bWxQSwECFAAUAAAACACHTuJAlnyvA9gBAACvAwAADgAAAAAA&#10;AAABACAAAAAlAQAAZHJzL2Uyb0RvYy54bWxQSwUGAAAAAAYABgBZAQAAbwU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781050</wp:posOffset>
                </wp:positionH>
                <wp:positionV relativeFrom="paragraph">
                  <wp:posOffset>163830</wp:posOffset>
                </wp:positionV>
                <wp:extent cx="1533525" cy="0"/>
                <wp:effectExtent l="0" t="0" r="0" b="0"/>
                <wp:wrapNone/>
                <wp:docPr id="8" name="直线 6"/>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6" o:spid="_x0000_s1026" o:spt="20" style="position:absolute;left:0pt;margin-left:61.5pt;margin-top:12.9pt;height:0pt;width:120.75pt;z-index:251663360;mso-width-relative:page;mso-height-relative:page;" filled="f" stroked="t" coordsize="21600,21600" o:gfxdata="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4ZFin1gAAAAkBAAAPAAAAAAAAAAEA&#10;IAAAACIAAABkcnMvZG93bnJldi54bWxQSwECFAAUAAAACACHTuJAeSPhwdgBAACvAwAADgAAAAAA&#10;AAABACAAAAAlAQAAZHJzL2Uyb0RvYy54bWxQSwUGAAAAAAYABgBZAQAAbw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电话：                           传真：</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7" name="直线 7"/>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直线 7" o:spid="_x0000_s1026" o:spt="20" style="position:absolute;left:0pt;flip:y;margin-left:157.45pt;margin-top:13.35pt;height:0.3pt;width:244.55pt;z-index:251664384;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uZHaHY&#10;AAAACQEAAA8AAAAAAAAAAQAgAAAAIgAAAGRycy9kb3ducmV2LnhtbFBLAQIUABQAAAAIAIdO4kB3&#10;JN9k5wEAALwDAAAOAAAAAAAAAAEAIAAAACcBAABkcnMvZTJvRG9jLnhtbFBLBQYAAAAABgAGAFkB&#10;AACABQ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投标代表姓名，职务</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6" name="直线 8"/>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直线 8" o:spid="_x0000_s1026" o:spt="20" style="position:absolute;left:0pt;flip:y;margin-left:159.7pt;margin-top:11.7pt;height:0.3pt;width:244.55pt;z-index:251665408;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LcoXd9cA&#10;AAAJAQAADwAAAAAAAAABACAAAAAiAAAAZHJzL2Rvd25yZXYueG1sUEsBAhQAFAAAAAgAh07iQAZ4&#10;EovnAQAAvAMAAA4AAAAAAAAAAQAgAAAAJgEAAGRycy9lMm9Eb2MueG1sUEsFBgAAAAAGAAYAWQEA&#10;AH8FA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投标人全称（加盖公章）</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1914525</wp:posOffset>
                </wp:positionH>
                <wp:positionV relativeFrom="paragraph">
                  <wp:posOffset>188595</wp:posOffset>
                </wp:positionV>
                <wp:extent cx="733425" cy="0"/>
                <wp:effectExtent l="0" t="0" r="0" b="0"/>
                <wp:wrapNone/>
                <wp:docPr id="5" name="直线 9"/>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9" o:spid="_x0000_s1026" o:spt="20" style="position:absolute;left:0pt;margin-left:150.75pt;margin-top:14.85pt;height:0pt;width:57.75pt;z-index:251666432;mso-width-relative:page;mso-height-relative:page;" filled="f" stroked="t" coordsize="21600,21600" o:gfxdata="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Lf99DXAAAACQEAAA8AAAAAAAAA&#10;AQAgAAAAIgAAAGRycy9kb3ducmV2LnhtbFBLAQIUABQAAAAIAIdO4kDpgpsZ2QEAAK4DAAAOAAAA&#10;AAAAAAEAIAAAACYBAABkcnMvZTJvRG9jLnhtbFBLBQYAAAAABgAGAFkBAABxBQ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933450</wp:posOffset>
                </wp:positionH>
                <wp:positionV relativeFrom="paragraph">
                  <wp:posOffset>175260</wp:posOffset>
                </wp:positionV>
                <wp:extent cx="733425" cy="0"/>
                <wp:effectExtent l="0" t="0" r="0" b="0"/>
                <wp:wrapNone/>
                <wp:docPr id="4" name="直线 10"/>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73.5pt;margin-top:13.8pt;height:0pt;width:57.75pt;z-index:251667456;mso-width-relative:page;mso-height-relative:page;" filled="f" stroked="t" coordsize="21600,21600" o:gfxdata="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Rc8mb1gAAAAkBAAAPAAAAAAAA&#10;AAEAIAAAACIAAABkcnMvZG93bnJldi54bWxQSwECFAAUAAAACACHTuJAbQ9eXNsBAACvAwAADgAA&#10;AAAAAAABACAAAAAlAQAAZHJzL2Uyb0RvYy54bWxQSwUGAAAAAAYABgBZAQAAcgU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3000375</wp:posOffset>
                </wp:positionH>
                <wp:positionV relativeFrom="paragraph">
                  <wp:posOffset>182880</wp:posOffset>
                </wp:positionV>
                <wp:extent cx="733425" cy="0"/>
                <wp:effectExtent l="0" t="0" r="0" b="0"/>
                <wp:wrapNone/>
                <wp:docPr id="13" name="直线 11"/>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236.25pt;margin-top:14.4pt;height:0pt;width:57.75pt;z-index:251668480;mso-width-relative:page;mso-height-relative:page;" filled="f" stroked="t" coordsize="21600,21600" o:gfxdata="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nyr81gAAAAkBAAAPAAAAAAAA&#10;AAEAIAAAACIAAABkcnMvZG93bnJldi54bWxQSwECFAAUAAAACACHTuJAmZ1t+NsBAACwAwAADgAA&#10;AAAAAAABACAAAAAlAQAAZHJzL2Uyb0RvYy54bWxQSwUGAAAAAAYABgBZAQAAcg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日期                      年             月              日</w:t>
      </w: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宋体" w:hAnsi="宋体" w:eastAsia="宋体" w:cs="Times New Roman"/>
          <w:b w:val="0"/>
          <w:bCs w:val="0"/>
          <w:color w:val="000000" w:themeColor="text1"/>
          <w:sz w:val="24"/>
          <w:szCs w:val="24"/>
          <w14:textFill>
            <w14:solidFill>
              <w14:schemeClr w14:val="tx1"/>
            </w14:solidFill>
          </w14:textFill>
        </w:rPr>
        <w:t>格式2    报价一览表</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投标人全称（加盖公章）</w:t>
      </w:r>
      <w:r>
        <w:rPr>
          <w:rFonts w:hint="eastAsia" w:ascii="宋体" w:hAnsi="宋体"/>
          <w:color w:val="000000" w:themeColor="text1"/>
          <w:sz w:val="24"/>
          <w:u w:val="single"/>
          <w14:textFill>
            <w14:solidFill>
              <w14:schemeClr w14:val="tx1"/>
            </w14:solidFill>
          </w14:textFill>
        </w:rPr>
        <w:t xml:space="preserve">                     </w:t>
      </w:r>
    </w:p>
    <w:p>
      <w:pPr>
        <w:tabs>
          <w:tab w:val="left" w:pos="3570"/>
        </w:tabs>
        <w:spacing w:line="360" w:lineRule="auto"/>
        <w:ind w:right="-21" w:rightChars="-1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采购编号：</w:t>
      </w:r>
      <w:r>
        <w:rPr>
          <w:rFonts w:hint="eastAsia" w:ascii="宋体" w:hAnsi="宋体"/>
          <w:color w:val="000000" w:themeColor="text1"/>
          <w:sz w:val="24"/>
          <w:u w:val="single"/>
          <w14:textFill>
            <w14:solidFill>
              <w14:schemeClr w14:val="tx1"/>
            </w14:solidFill>
          </w14:textFill>
        </w:rPr>
        <w:t xml:space="preserve">                      </w:t>
      </w:r>
    </w:p>
    <w:tbl>
      <w:tblPr>
        <w:tblStyle w:val="13"/>
        <w:tblpPr w:leftFromText="180" w:rightFromText="180" w:vertAnchor="text" w:horzAnchor="page" w:tblpX="1650" w:tblpY="462"/>
        <w:tblOverlap w:val="never"/>
        <w:tblW w:w="9190" w:type="dxa"/>
        <w:tblInd w:w="0" w:type="dxa"/>
        <w:shd w:val="clear" w:color="auto" w:fill="auto"/>
        <w:tblLayout w:type="autofit"/>
        <w:tblCellMar>
          <w:top w:w="0" w:type="dxa"/>
          <w:left w:w="108" w:type="dxa"/>
          <w:bottom w:w="0" w:type="dxa"/>
          <w:right w:w="108" w:type="dxa"/>
        </w:tblCellMar>
      </w:tblPr>
      <w:tblGrid>
        <w:gridCol w:w="1215"/>
        <w:gridCol w:w="1072"/>
        <w:gridCol w:w="3010"/>
        <w:gridCol w:w="1363"/>
        <w:gridCol w:w="1229"/>
        <w:gridCol w:w="1301"/>
      </w:tblGrid>
      <w:tr>
        <w:tblPrEx>
          <w:shd w:val="clear" w:color="auto" w:fill="auto"/>
          <w:tblCellMar>
            <w:top w:w="0" w:type="dxa"/>
            <w:left w:w="108" w:type="dxa"/>
            <w:bottom w:w="0" w:type="dxa"/>
            <w:right w:w="108" w:type="dxa"/>
          </w:tblCellMar>
        </w:tblPrEx>
        <w:trPr>
          <w:trHeight w:val="800" w:hRule="atLeast"/>
        </w:trPr>
        <w:tc>
          <w:tcPr>
            <w:tcW w:w="121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合同包</w:t>
            </w:r>
          </w:p>
        </w:tc>
        <w:tc>
          <w:tcPr>
            <w:tcW w:w="40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品名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控制价</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年预估</w:t>
            </w:r>
          </w:p>
        </w:tc>
        <w:tc>
          <w:tcPr>
            <w:tcW w:w="1301"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报价</w:t>
            </w: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40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(元）</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采购量</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b/>
                <w:bCs/>
                <w:i w:val="0"/>
                <w:iCs w:val="0"/>
                <w:color w:val="000000"/>
                <w:kern w:val="0"/>
                <w:sz w:val="28"/>
                <w:szCs w:val="28"/>
                <w:u w:val="none"/>
                <w:lang w:val="en-US" w:eastAsia="zh-CN" w:bidi="ar"/>
              </w:rPr>
              <w:t>（单价）</w:t>
            </w:r>
          </w:p>
        </w:tc>
      </w:tr>
      <w:tr>
        <w:tblPrEx>
          <w:shd w:val="clear" w:color="auto" w:fill="auto"/>
          <w:tblCellMar>
            <w:top w:w="0" w:type="dxa"/>
            <w:left w:w="108" w:type="dxa"/>
            <w:bottom w:w="0" w:type="dxa"/>
            <w:right w:w="108" w:type="dxa"/>
          </w:tblCellMar>
        </w:tblPrEx>
        <w:trPr>
          <w:trHeight w:val="465" w:hRule="atLeast"/>
        </w:trPr>
        <w:tc>
          <w:tcPr>
            <w:tcW w:w="12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合同包一</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保安夏装</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保安短袖衬衫</w:t>
            </w:r>
            <w:r>
              <w:rPr>
                <w:rStyle w:val="40"/>
                <w:lang w:val="en-US" w:eastAsia="zh-CN" w:bidi="ar"/>
              </w:rPr>
              <w:t>（白色）</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00"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保安短袖衬衫</w:t>
            </w:r>
            <w:r>
              <w:rPr>
                <w:rStyle w:val="40"/>
                <w:lang w:val="en-US" w:eastAsia="zh-CN" w:bidi="ar"/>
              </w:rPr>
              <w:t>（蓝色）</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01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1"/>
                <w:szCs w:val="21"/>
                <w:u w:val="none"/>
                <w:lang w:val="en-US" w:eastAsia="zh-CN" w:bidi="ar"/>
              </w:rPr>
              <w:t>保安西裤</w:t>
            </w:r>
            <w:r>
              <w:rPr>
                <w:rStyle w:val="41"/>
                <w:lang w:val="en-US" w:eastAsia="zh-CN" w:bidi="ar"/>
              </w:rPr>
              <w:t>★</w:t>
            </w:r>
          </w:p>
        </w:tc>
        <w:tc>
          <w:tcPr>
            <w:tcW w:w="13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72"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保安冬装</w:t>
            </w:r>
          </w:p>
        </w:tc>
        <w:tc>
          <w:tcPr>
            <w:tcW w:w="301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多功能大衣</w:t>
            </w:r>
          </w:p>
        </w:tc>
        <w:tc>
          <w:tcPr>
            <w:tcW w:w="1363"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235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保安服外套</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1"/>
                <w:szCs w:val="21"/>
                <w:u w:val="none"/>
                <w:lang w:val="en-US" w:eastAsia="zh-CN" w:bidi="ar"/>
              </w:rPr>
              <w:t>保安长袖衬衫（蓝色）</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2"/>
                <w:szCs w:val="22"/>
                <w:u w:val="none"/>
                <w:lang w:val="en-US"/>
              </w:rPr>
            </w:pPr>
            <w:r>
              <w:rPr>
                <w:rFonts w:hint="eastAsia" w:ascii="宋体" w:hAnsi="宋体" w:eastAsia="宋体" w:cs="宋体"/>
                <w:b/>
                <w:bCs/>
                <w:i w:val="0"/>
                <w:iCs w:val="0"/>
                <w:color w:val="000000"/>
                <w:kern w:val="0"/>
                <w:sz w:val="21"/>
                <w:szCs w:val="21"/>
                <w:u w:val="none"/>
                <w:lang w:val="en-US" w:eastAsia="zh-CN" w:bidi="ar"/>
              </w:rPr>
              <w:t>保安长袖衬衫（白色）</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保安西裤</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保安服装配饰</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头盔</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帽子</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肩章（2个/付）</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皮带（条 ）</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5</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穗带（条）</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领带夹（个）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领带（条）</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6660"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4942"/>
              </w:tabs>
              <w:jc w:val="right"/>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合同包一 总价（必填）</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合同包二</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保洁服</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夏季保洁服（套）</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98</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742</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冬季保洁服（套）</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100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6660" w:type="dxa"/>
            <w:gridSpan w:val="4"/>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合同包二 总价（必填）</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合同包三</w:t>
            </w: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管理员夏季工作服</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衬衫</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西裤</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120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10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管理员冬季工作服</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男外套</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310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女外套</w:t>
            </w:r>
            <w:r>
              <w:rPr>
                <w:rStyle w:val="41"/>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295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衬衫</w:t>
            </w:r>
          </w:p>
        </w:tc>
        <w:tc>
          <w:tcPr>
            <w:tcW w:w="1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175</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1215" w:type="dxa"/>
            <w:tcBorders>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072"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30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西裤</w:t>
            </w:r>
            <w:r>
              <w:rPr>
                <w:rStyle w:val="41"/>
                <w:lang w:val="en-US" w:eastAsia="zh-CN" w:bidi="ar"/>
              </w:rPr>
              <w:t>★</w:t>
            </w:r>
          </w:p>
        </w:tc>
        <w:tc>
          <w:tcPr>
            <w:tcW w:w="136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130</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151</w:t>
            </w: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66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合同包三 总价（必填）</w:t>
            </w:r>
          </w:p>
        </w:tc>
        <w:tc>
          <w:tcPr>
            <w:tcW w:w="122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465" w:hRule="atLeast"/>
        </w:trPr>
        <w:tc>
          <w:tcPr>
            <w:tcW w:w="666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三个合同包总价（必填）：</w:t>
            </w:r>
            <w:bookmarkStart w:id="13" w:name="_GoBack"/>
            <w:bookmarkEnd w:id="13"/>
          </w:p>
        </w:tc>
        <w:tc>
          <w:tcPr>
            <w:tcW w:w="122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投标代表签字</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tabs>
          <w:tab w:val="left" w:pos="3570"/>
        </w:tabs>
        <w:spacing w:line="360" w:lineRule="auto"/>
        <w:ind w:right="-21" w:rightChars="-10"/>
        <w:jc w:val="center"/>
        <w:rPr>
          <w:rFonts w:ascii="宋体" w:hAnsi="宋体"/>
          <w:b/>
          <w:bCs/>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宋体" w:hAnsi="宋体" w:eastAsiaTheme="minorEastAsia" w:cstheme="minorBidi"/>
          <w:b w:val="0"/>
          <w:bCs w:val="0"/>
          <w:color w:val="000000" w:themeColor="text1"/>
          <w:sz w:val="24"/>
          <w:szCs w:val="24"/>
          <w14:textFill>
            <w14:solidFill>
              <w14:schemeClr w14:val="tx1"/>
            </w14:solidFill>
          </w14:textFill>
        </w:rPr>
      </w:pPr>
      <w:r>
        <w:rPr>
          <w:rFonts w:hint="eastAsia" w:ascii="宋体" w:hAnsi="宋体" w:eastAsiaTheme="minorEastAsia" w:cstheme="minorBidi"/>
          <w:b w:val="0"/>
          <w:bCs w:val="0"/>
          <w:color w:val="000000" w:themeColor="text1"/>
          <w:sz w:val="24"/>
          <w:szCs w:val="24"/>
          <w14:textFill>
            <w14:solidFill>
              <w14:schemeClr w14:val="tx1"/>
            </w14:solidFill>
          </w14:textFill>
        </w:rPr>
        <w:t>格式3    法定代表人授权书（原件）</w:t>
      </w:r>
    </w:p>
    <w:p>
      <w:pPr>
        <w:pStyle w:val="35"/>
        <w:tabs>
          <w:tab w:val="clear" w:pos="360"/>
        </w:tabs>
        <w:adjustRightInd/>
        <w:spacing w:before="0" w:line="400" w:lineRule="exact"/>
        <w:outlineLvl w:val="9"/>
        <w:rPr>
          <w:rFonts w:ascii="宋体" w:hAnsi="宋体" w:eastAsia="宋体"/>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__________________</w:t>
      </w:r>
      <w:r>
        <w:rPr>
          <w:rFonts w:hint="eastAsia"/>
          <w:color w:val="000000" w:themeColor="text1"/>
          <w:sz w:val="24"/>
          <w14:textFill>
            <w14:solidFill>
              <w14:schemeClr w14:val="tx1"/>
            </w14:solidFill>
          </w14:textFill>
        </w:rPr>
        <w:t>：</w:t>
      </w:r>
    </w:p>
    <w:p>
      <w:pPr>
        <w:spacing w:line="400" w:lineRule="exact"/>
        <w:rPr>
          <w:color w:val="000000" w:themeColor="text1"/>
          <w:sz w:val="24"/>
          <w14:textFill>
            <w14:solidFill>
              <w14:schemeClr w14:val="tx1"/>
            </w14:solidFill>
          </w14:textFill>
        </w:rPr>
      </w:pP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（投标人全称）</w:t>
      </w:r>
      <w:r>
        <w:rPr>
          <w:rFonts w:hint="eastAsia" w:hAnsi="宋体"/>
          <w:color w:val="000000" w:themeColor="text1"/>
          <w:sz w:val="24"/>
          <w:szCs w:val="24"/>
          <w14:textFill>
            <w14:solidFill>
              <w14:schemeClr w14:val="tx1"/>
            </w14:solidFill>
          </w14:textFill>
        </w:rPr>
        <w:t>法定代表人授权</w:t>
      </w:r>
      <w:r>
        <w:rPr>
          <w:rFonts w:hint="eastAsia" w:hAnsi="宋体"/>
          <w:color w:val="000000" w:themeColor="text1"/>
          <w:sz w:val="24"/>
          <w:szCs w:val="24"/>
          <w:u w:val="single"/>
          <w14:textFill>
            <w14:solidFill>
              <w14:schemeClr w14:val="tx1"/>
            </w14:solidFill>
          </w14:textFill>
        </w:rPr>
        <w:t>（投标人代表姓名）</w:t>
      </w:r>
      <w:r>
        <w:rPr>
          <w:rFonts w:hint="eastAsia" w:hAnsi="宋体"/>
          <w:color w:val="000000" w:themeColor="text1"/>
          <w:sz w:val="24"/>
          <w:szCs w:val="24"/>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本授权书自出具之日起生效。</w:t>
      </w: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法定代表人：性别：身份证号：</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单位：部门：职务：</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详细通讯地址：邮政编码</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电话：</w:t>
      </w:r>
    </w:p>
    <w:p>
      <w:pPr>
        <w:spacing w:line="240" w:lineRule="atLeast"/>
        <w:rPr>
          <w:color w:val="000000" w:themeColor="text1"/>
          <w:sz w:val="24"/>
          <w14:textFill>
            <w14:solidFill>
              <w14:schemeClr w14:val="tx1"/>
            </w14:solidFill>
          </w14:textFill>
        </w:rPr>
      </w:pPr>
    </w:p>
    <w:p>
      <w:pPr>
        <w:spacing w:line="240" w:lineRule="atLeast"/>
        <w:rPr>
          <w:color w:val="000000" w:themeColor="text1"/>
          <w:sz w:val="24"/>
          <w14:textFill>
            <w14:solidFill>
              <w14:schemeClr w14:val="tx1"/>
            </w14:solidFill>
          </w14:textFill>
        </w:rPr>
      </w:pP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授权方</w:t>
      </w: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投标人（全称并加盖公章）：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法定代表人签字盖章：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w:t>
      </w:r>
    </w:p>
    <w:p>
      <w:pPr>
        <w:spacing w:line="400" w:lineRule="exact"/>
        <w:rPr>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接受授权方</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投标人代表签字：</w:t>
      </w:r>
    </w:p>
    <w:p>
      <w:pPr>
        <w:spacing w:line="40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日期：</w:t>
      </w:r>
    </w:p>
    <w:p>
      <w:pPr>
        <w:spacing w:line="240" w:lineRule="atLeast"/>
        <w:rPr>
          <w:color w:val="000000" w:themeColor="text1"/>
          <w:sz w:val="24"/>
          <w14:textFill>
            <w14:solidFill>
              <w14:schemeClr w14:val="tx1"/>
            </w14:solidFill>
          </w14:textFill>
        </w:rPr>
      </w:pPr>
      <w:bookmarkStart w:id="0" w:name="_Toc184176484"/>
      <w:bookmarkStart w:id="1" w:name="_Toc256416592"/>
      <w:bookmarkStart w:id="2" w:name="_Toc184550797"/>
      <w:bookmarkStart w:id="3" w:name="_Toc238290496"/>
      <w:bookmarkStart w:id="4" w:name="_Toc323741898"/>
      <w:r>
        <w:rPr>
          <w:rFonts w:hAnsi="Courier New"/>
          <w:color w:val="000000" w:themeColor="text1"/>
          <w:sz w:val="24"/>
          <w14:textFill>
            <w14:solidFill>
              <w14:schemeClr w14:val="tx1"/>
            </w14:solidFill>
          </w14:textFill>
        </w:rPr>
        <mc:AlternateContent>
          <mc:Choice Requires="wps">
            <w:drawing>
              <wp:anchor distT="0" distB="0" distL="114300" distR="114300" simplePos="0" relativeHeight="251669504" behindDoc="0" locked="0" layoutInCell="0" allowOverlap="1">
                <wp:simplePos x="0" y="0"/>
                <wp:positionH relativeFrom="column">
                  <wp:posOffset>1734820</wp:posOffset>
                </wp:positionH>
                <wp:positionV relativeFrom="paragraph">
                  <wp:posOffset>32385</wp:posOffset>
                </wp:positionV>
                <wp:extent cx="1819910" cy="648335"/>
                <wp:effectExtent l="4445" t="4445" r="23495" b="13970"/>
                <wp:wrapNone/>
                <wp:docPr id="14" name="Text Box 26"/>
                <wp:cNvGraphicFramePr/>
                <a:graphic xmlns:a="http://schemas.openxmlformats.org/drawingml/2006/main">
                  <a:graphicData uri="http://schemas.microsoft.com/office/word/2010/wordprocessingShape">
                    <wps:wsp>
                      <wps:cNvSpPr txBox="1">
                        <a:spLocks noChangeArrowheads="1"/>
                      </wps:cNvSpPr>
                      <wps:spPr bwMode="auto">
                        <a:xfrm>
                          <a:off x="0" y="0"/>
                          <a:ext cx="1819910" cy="648335"/>
                        </a:xfrm>
                        <a:prstGeom prst="rect">
                          <a:avLst/>
                        </a:prstGeom>
                        <a:solidFill>
                          <a:srgbClr val="FFFFFF"/>
                        </a:solidFill>
                        <a:ln w="9525">
                          <a:solidFill>
                            <a:srgbClr val="000000"/>
                          </a:solidFill>
                          <a:miter lim="800000"/>
                        </a:ln>
                        <a:effectLst/>
                      </wps:spPr>
                      <wps:txbx>
                        <w:txbxContent>
                          <w:p>
                            <w:pPr>
                              <w:snapToGrid w:val="0"/>
                              <w:spacing w:line="440" w:lineRule="exact"/>
                            </w:pPr>
                            <w:r>
                              <w:rPr>
                                <w:rFonts w:hint="eastAsia"/>
                              </w:rPr>
                              <w:t>加盖投标人公章</w:t>
                            </w:r>
                          </w:p>
                        </w:txbxContent>
                      </wps:txbx>
                      <wps:bodyPr rot="0" vert="horz" wrap="square" lIns="91440" tIns="45720" rIns="91440" bIns="45720" anchor="t" anchorCtr="0" upright="1">
                        <a:noAutofit/>
                      </wps:bodyPr>
                    </wps:wsp>
                  </a:graphicData>
                </a:graphic>
              </wp:anchor>
            </w:drawing>
          </mc:Choice>
          <mc:Fallback>
            <w:pict>
              <v:shape id="Text Box 26" o:spid="_x0000_s1026" o:spt="202" type="#_x0000_t202" style="position:absolute;left:0pt;margin-left:136.6pt;margin-top:2.55pt;height:51.05pt;width:143.3pt;z-index:251669504;mso-width-relative:page;mso-height-relative:page;" fillcolor="#FFFFFF" filled="t" stroked="t" coordsize="21600,21600" o:allowincell="f" o:gfxdata="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lQsMK2QAAAAkBAAAPAAAAAAAAAAEAIAAAACIAAABkcnMvZG93&#10;bnJldi54bWxQSwECFAAUAAAACACHTuJAc7mq1TgCAACWBAAADgAAAAAAAAABACAAAAAoAQAAZHJz&#10;L2Uyb0RvYy54bWxQSwUGAAAAAAYABgBZAQAA0gUAAAAA&#10;">
                <v:fill on="t" focussize="0,0"/>
                <v:stroke color="#000000" miterlimit="8" joinstyle="miter"/>
                <v:imagedata o:title=""/>
                <o:lock v:ext="edit" aspectratio="f"/>
                <v:textbox>
                  <w:txbxContent>
                    <w:p>
                      <w:pPr>
                        <w:snapToGrid w:val="0"/>
                        <w:spacing w:line="440" w:lineRule="exact"/>
                      </w:pPr>
                      <w:r>
                        <w:rPr>
                          <w:rFonts w:hint="eastAsia"/>
                        </w:rPr>
                        <w:t>加盖投标人公章</w:t>
                      </w:r>
                    </w:p>
                  </w:txbxContent>
                </v:textbox>
              </v:shape>
            </w:pict>
          </mc:Fallback>
        </mc:AlternateContent>
      </w:r>
      <w:r>
        <w:rPr>
          <w:rFonts w:hint="eastAsia"/>
          <w:color w:val="000000" w:themeColor="text1"/>
          <w:sz w:val="24"/>
          <w14:textFill>
            <w14:solidFill>
              <w14:schemeClr w14:val="tx1"/>
            </w14:solidFill>
          </w14:textFill>
        </w:rPr>
        <w:t>附：被授权人身份证件</w:t>
      </w:r>
    </w:p>
    <w:p>
      <w:pPr>
        <w:pStyle w:val="34"/>
        <w:rPr>
          <w:rFonts w:hAnsi="宋体"/>
          <w:color w:val="000000" w:themeColor="text1"/>
          <w:sz w:val="24"/>
          <w14:textFill>
            <w14:solidFill>
              <w14:schemeClr w14:val="tx1"/>
            </w14:solidFill>
          </w14:textFill>
        </w:rPr>
      </w:pPr>
    </w:p>
    <w:tbl>
      <w:tblPr>
        <w:tblStyle w:val="13"/>
        <w:tblpPr w:leftFromText="180" w:rightFromText="180" w:vertAnchor="page" w:horzAnchor="margin" w:tblpY="1156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78" w:hRule="atLeast"/>
        </w:trPr>
        <w:tc>
          <w:tcPr>
            <w:tcW w:w="4328" w:type="dxa"/>
            <w:vAlign w:val="center"/>
          </w:tcPr>
          <w:p>
            <w:pPr>
              <w:pStyle w:val="34"/>
              <w:rPr>
                <w:color w:val="000000" w:themeColor="text1"/>
                <w:sz w:val="24"/>
                <w14:textFill>
                  <w14:solidFill>
                    <w14:schemeClr w14:val="tx1"/>
                  </w14:solidFill>
                </w14:textFill>
              </w:rPr>
            </w:pPr>
            <w:bookmarkStart w:id="5" w:name="_Toc433037128"/>
            <w:bookmarkStart w:id="6" w:name="_Toc415124198"/>
            <w:bookmarkStart w:id="7" w:name="_Toc415124366"/>
            <w:bookmarkStart w:id="8" w:name="_Toc418491550"/>
            <w:r>
              <w:rPr>
                <w:rFonts w:hint="eastAsia"/>
                <w:color w:val="000000" w:themeColor="text1"/>
                <w:sz w:val="24"/>
                <w14:textFill>
                  <w14:solidFill>
                    <w14:schemeClr w14:val="tx1"/>
                  </w14:solidFill>
                </w14:textFill>
              </w:rPr>
              <w:t>（投标代表身份证正面复印件）</w:t>
            </w:r>
            <w:bookmarkEnd w:id="5"/>
            <w:bookmarkEnd w:id="6"/>
            <w:bookmarkEnd w:id="7"/>
            <w:bookmarkEnd w:id="8"/>
          </w:p>
        </w:tc>
        <w:tc>
          <w:tcPr>
            <w:tcW w:w="4522" w:type="dxa"/>
            <w:vAlign w:val="center"/>
          </w:tcPr>
          <w:p>
            <w:pPr>
              <w:pStyle w:val="34"/>
              <w:rPr>
                <w:color w:val="000000" w:themeColor="text1"/>
                <w:sz w:val="24"/>
                <w14:textFill>
                  <w14:solidFill>
                    <w14:schemeClr w14:val="tx1"/>
                  </w14:solidFill>
                </w14:textFill>
              </w:rPr>
            </w:pPr>
            <w:bookmarkStart w:id="9" w:name="_Toc418491551"/>
            <w:bookmarkStart w:id="10" w:name="_Toc415124367"/>
            <w:bookmarkStart w:id="11" w:name="_Toc415124199"/>
            <w:bookmarkStart w:id="12" w:name="_Toc433037129"/>
            <w:r>
              <w:rPr>
                <w:rFonts w:hint="eastAsia"/>
                <w:color w:val="000000" w:themeColor="text1"/>
                <w:sz w:val="24"/>
                <w14:textFill>
                  <w14:solidFill>
                    <w14:schemeClr w14:val="tx1"/>
                  </w14:solidFill>
                </w14:textFill>
              </w:rPr>
              <w:t>（投标代表身份证反面复印件）</w:t>
            </w:r>
            <w:bookmarkEnd w:id="9"/>
            <w:bookmarkEnd w:id="10"/>
            <w:bookmarkEnd w:id="11"/>
            <w:bookmarkEnd w:id="12"/>
          </w:p>
        </w:tc>
      </w:tr>
      <w:bookmarkEnd w:id="0"/>
      <w:bookmarkEnd w:id="1"/>
      <w:bookmarkEnd w:id="2"/>
      <w:bookmarkEnd w:id="3"/>
      <w:bookmarkEnd w:id="4"/>
    </w:tbl>
    <w:p>
      <w:pPr>
        <w:pStyle w:val="34"/>
        <w:rPr>
          <w:color w:val="000000" w:themeColor="text1"/>
          <w:sz w:val="24"/>
          <w14:textFill>
            <w14:solidFill>
              <w14:schemeClr w14:val="tx1"/>
            </w14:solidFill>
          </w14:textFill>
        </w:rPr>
      </w:pPr>
    </w:p>
    <w:p>
      <w:pPr>
        <w:tabs>
          <w:tab w:val="left" w:pos="5055"/>
        </w:tabs>
        <w:spacing w:line="360" w:lineRule="auto"/>
        <w:rPr>
          <w:rFonts w:ascii="宋体" w:hAnsi="宋体"/>
          <w:bCs/>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格式4     售后服务承诺</w:t>
      </w:r>
    </w:p>
    <w:p>
      <w:pPr>
        <w:spacing w:line="360" w:lineRule="auto"/>
        <w:ind w:firstLine="570"/>
        <w:jc w:val="center"/>
        <w:rPr>
          <w:rFonts w:ascii="宋体" w:hAnsi="宋体"/>
          <w:bCs/>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致：厦门大学后勤集团</w:t>
      </w: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根据贵方为</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采购项目的投标邀请，我司对该项目做出如下售后服务承诺：</w:t>
      </w: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（内容根据招标文件要求自拟）</w:t>
      </w: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投标人全称（加盖公章）：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年　　月　　日</w:t>
      </w:r>
    </w:p>
    <w:p>
      <w:pPr>
        <w:tabs>
          <w:tab w:val="left" w:pos="525"/>
          <w:tab w:val="left" w:pos="840"/>
          <w:tab w:val="left" w:pos="945"/>
        </w:tabs>
        <w:spacing w:line="360" w:lineRule="auto"/>
        <w:ind w:firstLine="2400" w:firstLineChars="1000"/>
        <w:rPr>
          <w:rFonts w:ascii="宋体" w:hAnsi="宋体"/>
          <w:bCs/>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Times New Roman" w:hAnsi="Times New Roman" w:eastAsia="宋体" w:cs="Times New Roman"/>
          <w:b w:val="0"/>
          <w:bCs w:val="0"/>
          <w:color w:val="000000" w:themeColor="text1"/>
          <w:sz w:val="24"/>
          <w:szCs w:val="24"/>
          <w14:textFill>
            <w14:solidFill>
              <w14:schemeClr w14:val="tx1"/>
            </w14:solidFill>
          </w14:textFill>
        </w:rPr>
        <w:t>格式5     报名函</w:t>
      </w:r>
    </w:p>
    <w:p>
      <w:pPr>
        <w:spacing w:line="360" w:lineRule="auto"/>
        <w:ind w:firstLine="570"/>
        <w:jc w:val="center"/>
        <w:rPr>
          <w:bCs/>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致  厦门大学后勤集团</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5" name="直线 12"/>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a:effectLst/>
                      </wps:spPr>
                      <wps:bodyPr/>
                    </wps:wsp>
                  </a:graphicData>
                </a:graphic>
              </wp:anchor>
            </w:drawing>
          </mc:Choice>
          <mc:Fallback>
            <w:pict>
              <v:line id="直线 12" o:spid="_x0000_s1026" o:spt="20" style="position:absolute;left:0pt;margin-left:18pt;margin-top:0pt;height:0pt;width:180pt;z-index:251670528;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C7LC9IAAAAEAQAADwAAAAAAAAAB&#10;ACAAAAAiAAAAZHJzL2Rvd25yZXYueG1sUEsBAhQAFAAAAAgAh07iQJtIN1LdAQAAsQMAAA4AAAAA&#10;AAAAAQAgAAAAIQEAAGRycy9lMm9Eb2MueG1sUEsFBgAAAAAGAAYAWQEAAHAFAAAAAA==&#10;">
                <v:fill on="f" focussize="0,0"/>
                <v:stroke color="#000000" joinstyle="round"/>
                <v:imagedata o:title=""/>
                <o:lock v:ext="edit" aspectratio="f"/>
              </v:line>
            </w:pict>
          </mc:Fallback>
        </mc:AlternateContent>
      </w:r>
    </w:p>
    <w:p>
      <w:pPr>
        <w:spacing w:line="360" w:lineRule="auto"/>
        <w:ind w:firstLine="460" w:firstLineChars="19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贵方为_____________（采购编号）招标项目及服务的投标邀请，我单位已详细审查全部招标文件，包括修改文件（如有的话）以及全部参考资料和相关附件。我们完全理解并同意放弃对这方面有不明及误解的权利。我单位确认参加贵方采购编号：___________采购投标(如有合同包，请写明要投标的合同包)。</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投标代表：_____________________</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联系电话：_____________________</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投标人全称（加盖公章）：</w:t>
      </w: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年　　月　　　日</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rPr>
          <w:rFonts w:ascii="Times New Roman" w:hAnsi="Times New Roman" w:eastAsia="宋体" w:cs="Times New Roman"/>
          <w:b w:val="0"/>
          <w:bCs w:val="0"/>
          <w:color w:val="000000" w:themeColor="text1"/>
          <w:sz w:val="24"/>
          <w:szCs w:val="24"/>
          <w14:textFill>
            <w14:solidFill>
              <w14:schemeClr w14:val="tx1"/>
            </w14:solidFill>
          </w14:textFill>
        </w:rPr>
      </w:pPr>
    </w:p>
    <w:p>
      <w:pPr>
        <w:pStyle w:val="2"/>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r>
        <w:rPr>
          <w:rFonts w:hint="eastAsia" w:ascii="Times New Roman" w:hAnsi="Times New Roman" w:eastAsia="宋体" w:cs="Times New Roman"/>
          <w:b w:val="0"/>
          <w:bCs w:val="0"/>
          <w:color w:val="000000" w:themeColor="text1"/>
          <w:sz w:val="24"/>
          <w:szCs w:val="24"/>
          <w14:textFill>
            <w14:solidFill>
              <w14:schemeClr w14:val="tx1"/>
            </w14:solidFill>
          </w14:textFill>
        </w:rPr>
        <w:t>格式6  诚信廉政自律承诺书</w:t>
      </w:r>
    </w:p>
    <w:p>
      <w:pPr>
        <w:rPr>
          <w:rFonts w:ascii="宋体" w:hAnsi="宋体"/>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厦门大学后勤集团：</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为配合加强厦门大学后勤集团</w:t>
      </w:r>
      <w:r>
        <w:rPr>
          <w:rFonts w:hint="eastAsia" w:ascii="宋体" w:hAnsi="宋体"/>
          <w:color w:val="000000" w:themeColor="text1"/>
          <w:sz w:val="24"/>
          <w14:textFill>
            <w14:solidFill>
              <w14:schemeClr w14:val="tx1"/>
            </w14:solidFill>
          </w14:textFill>
        </w:rPr>
        <w:t>采</w:t>
      </w:r>
      <w:r>
        <w:rPr>
          <w:rFonts w:hint="eastAsia"/>
          <w:color w:val="000000" w:themeColor="text1"/>
          <w:sz w:val="24"/>
          <w14:textFill>
            <w14:solidFill>
              <w14:schemeClr w14:val="tx1"/>
            </w14:solidFill>
          </w14:textFill>
        </w:rPr>
        <w:t>购活动中的廉政建设，共同防止发生违法违纪行为，体现厦门大学采购工作公开、公平、公正、诚实信用的原则，本投标人在参与贵单位的修缮工程、货物与服务采购活动中，</w:t>
      </w:r>
      <w:r>
        <w:rPr>
          <w:color w:val="000000" w:themeColor="text1"/>
          <w:sz w:val="24"/>
          <w14:textFill>
            <w14:solidFill>
              <w14:schemeClr w14:val="tx1"/>
            </w14:solidFill>
          </w14:textFill>
        </w:rPr>
        <w:t>自觉遵守法律、法规，并作如下廉</w:t>
      </w:r>
      <w:r>
        <w:rPr>
          <w:rFonts w:hint="eastAsia"/>
          <w:color w:val="000000" w:themeColor="text1"/>
          <w:sz w:val="24"/>
          <w14:textFill>
            <w14:solidFill>
              <w14:schemeClr w14:val="tx1"/>
            </w14:solidFill>
          </w14:textFill>
        </w:rPr>
        <w:t>洁自律</w:t>
      </w:r>
      <w:r>
        <w:rPr>
          <w:color w:val="000000" w:themeColor="text1"/>
          <w:sz w:val="24"/>
          <w14:textFill>
            <w14:solidFill>
              <w14:schemeClr w14:val="tx1"/>
            </w14:solidFill>
          </w14:textFill>
        </w:rPr>
        <w:t>承诺：</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不向采购人</w:t>
      </w:r>
      <w:r>
        <w:rPr>
          <w:color w:val="000000" w:themeColor="text1"/>
          <w:sz w:val="24"/>
          <w14:textFill>
            <w14:solidFill>
              <w14:schemeClr w14:val="tx1"/>
            </w14:solidFill>
          </w14:textFill>
        </w:rPr>
        <w:t>、评委和</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工作</w:t>
      </w:r>
      <w:r>
        <w:rPr>
          <w:rFonts w:hint="eastAsia"/>
          <w:color w:val="000000" w:themeColor="text1"/>
          <w:sz w:val="24"/>
          <w14:textFill>
            <w14:solidFill>
              <w14:schemeClr w14:val="tx1"/>
            </w14:solidFill>
          </w14:textFill>
        </w:rPr>
        <w:t>相关</w:t>
      </w:r>
      <w:r>
        <w:rPr>
          <w:color w:val="000000" w:themeColor="text1"/>
          <w:sz w:val="24"/>
          <w14:textFill>
            <w14:solidFill>
              <w14:schemeClr w14:val="tx1"/>
            </w14:solidFill>
          </w14:textFill>
        </w:rPr>
        <w:t>人员</w:t>
      </w:r>
      <w:r>
        <w:rPr>
          <w:rFonts w:hint="eastAsia"/>
          <w:color w:val="000000" w:themeColor="text1"/>
          <w:sz w:val="24"/>
          <w14:textFill>
            <w14:solidFill>
              <w14:schemeClr w14:val="tx1"/>
            </w14:solidFill>
          </w14:textFill>
        </w:rPr>
        <w:t>请客、送礼、行贿和送回扣，不以各种名目私下给以上人员或单位赠送有价证券和进行各种赞助，如自愿表示对学校给予其他形式优惠，将在投标书、承诺书或合同书中标明。</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不与其他投标人串标、围标、抬标</w:t>
      </w:r>
      <w:r>
        <w:rPr>
          <w:rFonts w:hint="eastAsia"/>
          <w:color w:val="000000" w:themeColor="text1"/>
          <w:sz w:val="24"/>
          <w14:textFill>
            <w14:solidFill>
              <w14:schemeClr w14:val="tx1"/>
            </w14:solidFill>
          </w14:textFill>
        </w:rPr>
        <w:t>，控制投标价格等违法行为。</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不排挤其他投标人或以不正当竞争为目的而以低于成本报价投标</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不伪造、借用、盗用、转让、</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将资质(格)借与他人参与投标</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不违规将中标项目转标、分标</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确保项目经理在报名、资格审查、投标、开标、评标、施工过程中身份一贯制</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6.不给责任人的违法违纪违规行为说情、解脱</w:t>
      </w:r>
      <w:r>
        <w:rPr>
          <w:color w:val="000000" w:themeColor="text1"/>
          <w:sz w:val="24"/>
          <w14:textFill>
            <w14:solidFill>
              <w14:schemeClr w14:val="tx1"/>
            </w14:solidFill>
          </w14:textFill>
        </w:rPr>
        <w:t>或托人说情</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变相干扰公正处理。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7.自觉遵守厦门大学后勤集团开标、评标现场工作纪律和采购的有关规定，不私下接触评审专家，不干扰正常的开标评标秩序。</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自愿接受参与本项目招投标各方的互相监督，对发现的问题及时报告。</w:t>
      </w: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投标人盖章：</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法定代表人签名：</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w:t>
      </w:r>
      <w:r>
        <w:rPr>
          <w:color w:val="000000" w:themeColor="text1"/>
          <w:sz w:val="24"/>
          <w14:textFill>
            <w14:solidFill>
              <w14:schemeClr w14:val="tx1"/>
            </w14:solidFill>
          </w14:textFill>
        </w:rPr>
        <w:t>项目经理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签名：</w:t>
      </w:r>
    </w:p>
    <w:p>
      <w:pPr>
        <w:ind w:firstLine="4080" w:firstLineChars="1700"/>
        <w:rPr>
          <w:color w:val="000000" w:themeColor="text1"/>
          <w:sz w:val="24"/>
          <w14:textFill>
            <w14:solidFill>
              <w14:schemeClr w14:val="tx1"/>
            </w14:solidFill>
          </w14:textFill>
        </w:rPr>
      </w:pPr>
    </w:p>
    <w:p>
      <w:pPr>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日 </w:t>
      </w:r>
    </w:p>
    <w:p/>
    <w:sectPr>
      <w:footerReference r:id="rId3" w:type="default"/>
      <w:pgSz w:w="11906" w:h="16838"/>
      <w:pgMar w:top="986" w:right="1519" w:bottom="986"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Narrow">
    <w:altName w:val="Arial"/>
    <w:panose1 w:val="020B0606020202030204"/>
    <w:charset w:val="00"/>
    <w:family w:val="swiss"/>
    <w:pitch w:val="default"/>
    <w:sig w:usb0="00000000" w:usb1="00000000" w:usb2="00000000" w:usb3="00000000" w:csb0="0000009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6282"/>
    </w:sdtPr>
    <w:sdtContent>
      <w:p>
        <w:pPr>
          <w:pStyle w:val="11"/>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90F316"/>
    <w:multiLevelType w:val="singleLevel"/>
    <w:tmpl w:val="8C90F316"/>
    <w:lvl w:ilvl="0" w:tentative="0">
      <w:start w:val="4"/>
      <w:numFmt w:val="chineseCounting"/>
      <w:suff w:val="nothing"/>
      <w:lvlText w:val="%1、"/>
      <w:lvlJc w:val="left"/>
      <w:rPr>
        <w:rFonts w:hint="eastAsia"/>
      </w:rPr>
    </w:lvl>
  </w:abstractNum>
  <w:abstractNum w:abstractNumId="1">
    <w:nsid w:val="D0249962"/>
    <w:multiLevelType w:val="singleLevel"/>
    <w:tmpl w:val="D0249962"/>
    <w:lvl w:ilvl="0" w:tentative="0">
      <w:start w:val="1"/>
      <w:numFmt w:val="decimal"/>
      <w:suff w:val="nothing"/>
      <w:lvlText w:val="%1、"/>
      <w:lvlJc w:val="left"/>
    </w:lvl>
  </w:abstractNum>
  <w:abstractNum w:abstractNumId="2">
    <w:nsid w:val="00000004"/>
    <w:multiLevelType w:val="multilevel"/>
    <w:tmpl w:val="00000004"/>
    <w:lvl w:ilvl="0" w:tentative="0">
      <w:start w:val="1"/>
      <w:numFmt w:val="japaneseCounting"/>
      <w:pStyle w:val="38"/>
      <w:lvlText w:val="%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4">
    <w:nsid w:val="1FB92AF7"/>
    <w:multiLevelType w:val="multilevel"/>
    <w:tmpl w:val="1FB92AF7"/>
    <w:lvl w:ilvl="0" w:tentative="0">
      <w:start w:val="1"/>
      <w:numFmt w:val="japaneseCounting"/>
      <w:lvlText w:val="%1、"/>
      <w:lvlJc w:val="left"/>
      <w:pPr>
        <w:tabs>
          <w:tab w:val="left" w:pos="420"/>
        </w:tabs>
        <w:ind w:left="420" w:hanging="420"/>
      </w:pPr>
      <w:rPr>
        <w:rFonts w:hint="eastAsia" w:ascii="宋体" w:hAnsi="宋体" w:eastAsia="宋体"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5">
    <w:nsid w:val="520556D0"/>
    <w:multiLevelType w:val="multilevel"/>
    <w:tmpl w:val="520556D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9A70B92"/>
    <w:multiLevelType w:val="multilevel"/>
    <w:tmpl w:val="69A70B92"/>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num w:numId="1">
    <w:abstractNumId w:val="2"/>
  </w:num>
  <w:num w:numId="2">
    <w:abstractNumId w:val="4"/>
    <w:lvlOverride w:ilvl="0">
      <w:startOverride w:val="1"/>
    </w:lvlOverride>
  </w:num>
  <w:num w:numId="3">
    <w:abstractNumId w:val="1"/>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0E"/>
    <w:rsid w:val="000040A0"/>
    <w:rsid w:val="00004C8D"/>
    <w:rsid w:val="000066F5"/>
    <w:rsid w:val="00007F00"/>
    <w:rsid w:val="00012B9E"/>
    <w:rsid w:val="000158E8"/>
    <w:rsid w:val="00016992"/>
    <w:rsid w:val="00017CCD"/>
    <w:rsid w:val="000215B1"/>
    <w:rsid w:val="00021FA2"/>
    <w:rsid w:val="000225EF"/>
    <w:rsid w:val="00023484"/>
    <w:rsid w:val="00026F1D"/>
    <w:rsid w:val="00027FAA"/>
    <w:rsid w:val="00030481"/>
    <w:rsid w:val="000313E3"/>
    <w:rsid w:val="00031BD2"/>
    <w:rsid w:val="00035055"/>
    <w:rsid w:val="00040EBA"/>
    <w:rsid w:val="000421E7"/>
    <w:rsid w:val="00042FEF"/>
    <w:rsid w:val="0004363F"/>
    <w:rsid w:val="00044137"/>
    <w:rsid w:val="0004433C"/>
    <w:rsid w:val="00046F54"/>
    <w:rsid w:val="000503A3"/>
    <w:rsid w:val="000525B4"/>
    <w:rsid w:val="000560AD"/>
    <w:rsid w:val="00060CE1"/>
    <w:rsid w:val="00061AB2"/>
    <w:rsid w:val="000636EF"/>
    <w:rsid w:val="00067C10"/>
    <w:rsid w:val="00070FB8"/>
    <w:rsid w:val="00071325"/>
    <w:rsid w:val="000719B0"/>
    <w:rsid w:val="000737CA"/>
    <w:rsid w:val="00074D1A"/>
    <w:rsid w:val="00074F44"/>
    <w:rsid w:val="000764A0"/>
    <w:rsid w:val="00076BF4"/>
    <w:rsid w:val="00077E3A"/>
    <w:rsid w:val="0008303D"/>
    <w:rsid w:val="000849A4"/>
    <w:rsid w:val="000868D3"/>
    <w:rsid w:val="00087B51"/>
    <w:rsid w:val="00090F7B"/>
    <w:rsid w:val="00093162"/>
    <w:rsid w:val="00095E48"/>
    <w:rsid w:val="00096419"/>
    <w:rsid w:val="00097447"/>
    <w:rsid w:val="000A1288"/>
    <w:rsid w:val="000A27D7"/>
    <w:rsid w:val="000A3F36"/>
    <w:rsid w:val="000A4132"/>
    <w:rsid w:val="000B0B5C"/>
    <w:rsid w:val="000B566E"/>
    <w:rsid w:val="000B6BA3"/>
    <w:rsid w:val="000B6DFC"/>
    <w:rsid w:val="000B73DE"/>
    <w:rsid w:val="000B7A50"/>
    <w:rsid w:val="000C0AA1"/>
    <w:rsid w:val="000C3255"/>
    <w:rsid w:val="000C4653"/>
    <w:rsid w:val="000C55C9"/>
    <w:rsid w:val="000C78B0"/>
    <w:rsid w:val="000D04FE"/>
    <w:rsid w:val="000D2555"/>
    <w:rsid w:val="000D2BE9"/>
    <w:rsid w:val="000D365A"/>
    <w:rsid w:val="000D4B0B"/>
    <w:rsid w:val="000D602D"/>
    <w:rsid w:val="000E2E3A"/>
    <w:rsid w:val="000E2F12"/>
    <w:rsid w:val="000E47F8"/>
    <w:rsid w:val="000F0E4D"/>
    <w:rsid w:val="000F1747"/>
    <w:rsid w:val="000F361E"/>
    <w:rsid w:val="000F4AF1"/>
    <w:rsid w:val="000F5AA5"/>
    <w:rsid w:val="000F78D5"/>
    <w:rsid w:val="0010038B"/>
    <w:rsid w:val="00105365"/>
    <w:rsid w:val="001102D1"/>
    <w:rsid w:val="001110F0"/>
    <w:rsid w:val="00113BB7"/>
    <w:rsid w:val="00115F0C"/>
    <w:rsid w:val="001176C0"/>
    <w:rsid w:val="001176E2"/>
    <w:rsid w:val="001247E0"/>
    <w:rsid w:val="00125D0E"/>
    <w:rsid w:val="00125FDC"/>
    <w:rsid w:val="00126B26"/>
    <w:rsid w:val="00127DF8"/>
    <w:rsid w:val="001331E5"/>
    <w:rsid w:val="00133F2C"/>
    <w:rsid w:val="00143185"/>
    <w:rsid w:val="00150265"/>
    <w:rsid w:val="00151D1D"/>
    <w:rsid w:val="00162902"/>
    <w:rsid w:val="0016462B"/>
    <w:rsid w:val="001663F6"/>
    <w:rsid w:val="0017491F"/>
    <w:rsid w:val="00176EDB"/>
    <w:rsid w:val="00182D44"/>
    <w:rsid w:val="001851D3"/>
    <w:rsid w:val="0019398B"/>
    <w:rsid w:val="00194F9D"/>
    <w:rsid w:val="00197C2D"/>
    <w:rsid w:val="001A00CB"/>
    <w:rsid w:val="001A0350"/>
    <w:rsid w:val="001A175E"/>
    <w:rsid w:val="001A301E"/>
    <w:rsid w:val="001A4AF9"/>
    <w:rsid w:val="001A61DC"/>
    <w:rsid w:val="001B4D66"/>
    <w:rsid w:val="001B6701"/>
    <w:rsid w:val="001B6C37"/>
    <w:rsid w:val="001B6C73"/>
    <w:rsid w:val="001B7601"/>
    <w:rsid w:val="001C2032"/>
    <w:rsid w:val="001C42D0"/>
    <w:rsid w:val="001C580D"/>
    <w:rsid w:val="001C5A9A"/>
    <w:rsid w:val="001C6266"/>
    <w:rsid w:val="001C6F42"/>
    <w:rsid w:val="001D5BCE"/>
    <w:rsid w:val="001D5F6C"/>
    <w:rsid w:val="001D7F3C"/>
    <w:rsid w:val="001E1502"/>
    <w:rsid w:val="001E2029"/>
    <w:rsid w:val="001E5622"/>
    <w:rsid w:val="001E66AA"/>
    <w:rsid w:val="001F1D2C"/>
    <w:rsid w:val="001F45E1"/>
    <w:rsid w:val="00200398"/>
    <w:rsid w:val="00203F0A"/>
    <w:rsid w:val="00206234"/>
    <w:rsid w:val="00210F3C"/>
    <w:rsid w:val="0021245D"/>
    <w:rsid w:val="00212AA9"/>
    <w:rsid w:val="00213F57"/>
    <w:rsid w:val="00213F77"/>
    <w:rsid w:val="002145D8"/>
    <w:rsid w:val="00220D98"/>
    <w:rsid w:val="002227DF"/>
    <w:rsid w:val="002260C9"/>
    <w:rsid w:val="00230235"/>
    <w:rsid w:val="002308A1"/>
    <w:rsid w:val="00233388"/>
    <w:rsid w:val="00233F53"/>
    <w:rsid w:val="00237F65"/>
    <w:rsid w:val="00240F2E"/>
    <w:rsid w:val="00241683"/>
    <w:rsid w:val="00242096"/>
    <w:rsid w:val="00242AF7"/>
    <w:rsid w:val="00242DA5"/>
    <w:rsid w:val="00245B9F"/>
    <w:rsid w:val="002505E4"/>
    <w:rsid w:val="00250F1F"/>
    <w:rsid w:val="00252FA4"/>
    <w:rsid w:val="00255685"/>
    <w:rsid w:val="00256506"/>
    <w:rsid w:val="00256F88"/>
    <w:rsid w:val="00264A6A"/>
    <w:rsid w:val="00265B25"/>
    <w:rsid w:val="00266465"/>
    <w:rsid w:val="00271C36"/>
    <w:rsid w:val="002720BB"/>
    <w:rsid w:val="0027330B"/>
    <w:rsid w:val="002744FD"/>
    <w:rsid w:val="00275A29"/>
    <w:rsid w:val="00277562"/>
    <w:rsid w:val="00280A46"/>
    <w:rsid w:val="00285961"/>
    <w:rsid w:val="00290058"/>
    <w:rsid w:val="002918B6"/>
    <w:rsid w:val="002928D7"/>
    <w:rsid w:val="002946EE"/>
    <w:rsid w:val="00294E08"/>
    <w:rsid w:val="002958B0"/>
    <w:rsid w:val="002B1444"/>
    <w:rsid w:val="002B3587"/>
    <w:rsid w:val="002B4677"/>
    <w:rsid w:val="002B4A6F"/>
    <w:rsid w:val="002B6739"/>
    <w:rsid w:val="002C602D"/>
    <w:rsid w:val="002C6AD5"/>
    <w:rsid w:val="002C76D3"/>
    <w:rsid w:val="002D1413"/>
    <w:rsid w:val="002D2849"/>
    <w:rsid w:val="002D4BF4"/>
    <w:rsid w:val="002D5D82"/>
    <w:rsid w:val="002E0ECD"/>
    <w:rsid w:val="002E2710"/>
    <w:rsid w:val="002E41BF"/>
    <w:rsid w:val="002E45B8"/>
    <w:rsid w:val="002E46D9"/>
    <w:rsid w:val="002F3B83"/>
    <w:rsid w:val="002F49C2"/>
    <w:rsid w:val="002F7571"/>
    <w:rsid w:val="003028AA"/>
    <w:rsid w:val="00302ECF"/>
    <w:rsid w:val="00303817"/>
    <w:rsid w:val="00303CBD"/>
    <w:rsid w:val="0030783C"/>
    <w:rsid w:val="003117B2"/>
    <w:rsid w:val="00311D60"/>
    <w:rsid w:val="00311FFD"/>
    <w:rsid w:val="003138A9"/>
    <w:rsid w:val="00314892"/>
    <w:rsid w:val="00316505"/>
    <w:rsid w:val="00317064"/>
    <w:rsid w:val="00317083"/>
    <w:rsid w:val="00317712"/>
    <w:rsid w:val="00321314"/>
    <w:rsid w:val="00321DCC"/>
    <w:rsid w:val="003220CB"/>
    <w:rsid w:val="00324521"/>
    <w:rsid w:val="00324CCF"/>
    <w:rsid w:val="0032772C"/>
    <w:rsid w:val="00327A05"/>
    <w:rsid w:val="00332656"/>
    <w:rsid w:val="0033323B"/>
    <w:rsid w:val="0033340B"/>
    <w:rsid w:val="003370E7"/>
    <w:rsid w:val="003443D7"/>
    <w:rsid w:val="003454F5"/>
    <w:rsid w:val="0035016F"/>
    <w:rsid w:val="00353AF0"/>
    <w:rsid w:val="00355804"/>
    <w:rsid w:val="003604B3"/>
    <w:rsid w:val="003613AC"/>
    <w:rsid w:val="003618DC"/>
    <w:rsid w:val="00362EEF"/>
    <w:rsid w:val="00362F4A"/>
    <w:rsid w:val="00363714"/>
    <w:rsid w:val="00364145"/>
    <w:rsid w:val="003669E1"/>
    <w:rsid w:val="00366F6F"/>
    <w:rsid w:val="00370D6D"/>
    <w:rsid w:val="00370FC9"/>
    <w:rsid w:val="00372C46"/>
    <w:rsid w:val="00372C49"/>
    <w:rsid w:val="00373B33"/>
    <w:rsid w:val="003751B0"/>
    <w:rsid w:val="0038075B"/>
    <w:rsid w:val="00381125"/>
    <w:rsid w:val="00381C38"/>
    <w:rsid w:val="00381E32"/>
    <w:rsid w:val="003823F0"/>
    <w:rsid w:val="003849B0"/>
    <w:rsid w:val="00384FAC"/>
    <w:rsid w:val="003956BB"/>
    <w:rsid w:val="00396759"/>
    <w:rsid w:val="003A2AA3"/>
    <w:rsid w:val="003A4F83"/>
    <w:rsid w:val="003A566B"/>
    <w:rsid w:val="003A5F0D"/>
    <w:rsid w:val="003B01C4"/>
    <w:rsid w:val="003B4996"/>
    <w:rsid w:val="003B5C79"/>
    <w:rsid w:val="003B71CA"/>
    <w:rsid w:val="003B7A4C"/>
    <w:rsid w:val="003C0BCE"/>
    <w:rsid w:val="003C149C"/>
    <w:rsid w:val="003C54AD"/>
    <w:rsid w:val="003C54F0"/>
    <w:rsid w:val="003C7BE9"/>
    <w:rsid w:val="003D0CD5"/>
    <w:rsid w:val="003D4782"/>
    <w:rsid w:val="003D485F"/>
    <w:rsid w:val="003D55C2"/>
    <w:rsid w:val="003D68CE"/>
    <w:rsid w:val="003E2346"/>
    <w:rsid w:val="003E3315"/>
    <w:rsid w:val="003E4051"/>
    <w:rsid w:val="003E6A66"/>
    <w:rsid w:val="003E7700"/>
    <w:rsid w:val="003F18EA"/>
    <w:rsid w:val="003F2896"/>
    <w:rsid w:val="003F4B50"/>
    <w:rsid w:val="003F4BB7"/>
    <w:rsid w:val="003F6A01"/>
    <w:rsid w:val="003F6AA1"/>
    <w:rsid w:val="004008BC"/>
    <w:rsid w:val="00400C7F"/>
    <w:rsid w:val="00402E3E"/>
    <w:rsid w:val="00406BC7"/>
    <w:rsid w:val="004106E1"/>
    <w:rsid w:val="004126EC"/>
    <w:rsid w:val="00414A14"/>
    <w:rsid w:val="00420D09"/>
    <w:rsid w:val="00422901"/>
    <w:rsid w:val="0042423F"/>
    <w:rsid w:val="004319E0"/>
    <w:rsid w:val="00433590"/>
    <w:rsid w:val="004444CA"/>
    <w:rsid w:val="00445C1D"/>
    <w:rsid w:val="004461CA"/>
    <w:rsid w:val="00447E0A"/>
    <w:rsid w:val="00451A07"/>
    <w:rsid w:val="0045274F"/>
    <w:rsid w:val="00452DAE"/>
    <w:rsid w:val="00453FA5"/>
    <w:rsid w:val="00453FED"/>
    <w:rsid w:val="00460DB5"/>
    <w:rsid w:val="0046106C"/>
    <w:rsid w:val="0046143E"/>
    <w:rsid w:val="00461DCE"/>
    <w:rsid w:val="004643DB"/>
    <w:rsid w:val="00465AAA"/>
    <w:rsid w:val="004662A2"/>
    <w:rsid w:val="00466BEB"/>
    <w:rsid w:val="00470904"/>
    <w:rsid w:val="0047238A"/>
    <w:rsid w:val="004724C0"/>
    <w:rsid w:val="00474F65"/>
    <w:rsid w:val="004761A3"/>
    <w:rsid w:val="00480B74"/>
    <w:rsid w:val="00480C04"/>
    <w:rsid w:val="004830FE"/>
    <w:rsid w:val="00484154"/>
    <w:rsid w:val="00485441"/>
    <w:rsid w:val="00490C0C"/>
    <w:rsid w:val="004912D6"/>
    <w:rsid w:val="00494C79"/>
    <w:rsid w:val="00495B4A"/>
    <w:rsid w:val="0049655E"/>
    <w:rsid w:val="004977A0"/>
    <w:rsid w:val="00497ECF"/>
    <w:rsid w:val="004A601D"/>
    <w:rsid w:val="004A67D6"/>
    <w:rsid w:val="004A6ED8"/>
    <w:rsid w:val="004A7BA1"/>
    <w:rsid w:val="004B16EB"/>
    <w:rsid w:val="004B2430"/>
    <w:rsid w:val="004B3362"/>
    <w:rsid w:val="004B6D61"/>
    <w:rsid w:val="004C344E"/>
    <w:rsid w:val="004C39EF"/>
    <w:rsid w:val="004C42A5"/>
    <w:rsid w:val="004C47C3"/>
    <w:rsid w:val="004C5AD2"/>
    <w:rsid w:val="004C6BD6"/>
    <w:rsid w:val="004C7033"/>
    <w:rsid w:val="004D47CC"/>
    <w:rsid w:val="004D75A0"/>
    <w:rsid w:val="004E0EB3"/>
    <w:rsid w:val="004F17E0"/>
    <w:rsid w:val="004F53BA"/>
    <w:rsid w:val="004F5D5E"/>
    <w:rsid w:val="004F6AC3"/>
    <w:rsid w:val="004F79FA"/>
    <w:rsid w:val="00501F52"/>
    <w:rsid w:val="00502161"/>
    <w:rsid w:val="00505666"/>
    <w:rsid w:val="00507DA5"/>
    <w:rsid w:val="005107B0"/>
    <w:rsid w:val="00511FE4"/>
    <w:rsid w:val="0051373D"/>
    <w:rsid w:val="00521976"/>
    <w:rsid w:val="005260DF"/>
    <w:rsid w:val="005262FA"/>
    <w:rsid w:val="00527007"/>
    <w:rsid w:val="005274DD"/>
    <w:rsid w:val="00542BE5"/>
    <w:rsid w:val="005446CA"/>
    <w:rsid w:val="005475B6"/>
    <w:rsid w:val="00551EEC"/>
    <w:rsid w:val="005538F7"/>
    <w:rsid w:val="0055451C"/>
    <w:rsid w:val="005564F9"/>
    <w:rsid w:val="00556650"/>
    <w:rsid w:val="00560455"/>
    <w:rsid w:val="0056123B"/>
    <w:rsid w:val="00564D15"/>
    <w:rsid w:val="0056700B"/>
    <w:rsid w:val="005670B9"/>
    <w:rsid w:val="00567CF0"/>
    <w:rsid w:val="00567DE0"/>
    <w:rsid w:val="00572040"/>
    <w:rsid w:val="005747ED"/>
    <w:rsid w:val="00577CC5"/>
    <w:rsid w:val="00582BA7"/>
    <w:rsid w:val="00582BC7"/>
    <w:rsid w:val="00585C19"/>
    <w:rsid w:val="00585D24"/>
    <w:rsid w:val="0059765E"/>
    <w:rsid w:val="00597EC0"/>
    <w:rsid w:val="005A2261"/>
    <w:rsid w:val="005B1B98"/>
    <w:rsid w:val="005C06C1"/>
    <w:rsid w:val="005C2AE8"/>
    <w:rsid w:val="005D7805"/>
    <w:rsid w:val="005E276E"/>
    <w:rsid w:val="005E3011"/>
    <w:rsid w:val="005E566C"/>
    <w:rsid w:val="005E6A12"/>
    <w:rsid w:val="005F06A6"/>
    <w:rsid w:val="005F071F"/>
    <w:rsid w:val="005F1A8F"/>
    <w:rsid w:val="005F3437"/>
    <w:rsid w:val="005F484A"/>
    <w:rsid w:val="005F6B36"/>
    <w:rsid w:val="005F6B56"/>
    <w:rsid w:val="00601CB9"/>
    <w:rsid w:val="00604D7B"/>
    <w:rsid w:val="00605208"/>
    <w:rsid w:val="00610186"/>
    <w:rsid w:val="006115DE"/>
    <w:rsid w:val="006142E8"/>
    <w:rsid w:val="006165BD"/>
    <w:rsid w:val="006173DC"/>
    <w:rsid w:val="00617737"/>
    <w:rsid w:val="00617BA0"/>
    <w:rsid w:val="00617ECB"/>
    <w:rsid w:val="00623DB5"/>
    <w:rsid w:val="00625F67"/>
    <w:rsid w:val="00633654"/>
    <w:rsid w:val="00634F06"/>
    <w:rsid w:val="006406E7"/>
    <w:rsid w:val="0064447B"/>
    <w:rsid w:val="0064474A"/>
    <w:rsid w:val="006506CB"/>
    <w:rsid w:val="00650781"/>
    <w:rsid w:val="00650AF3"/>
    <w:rsid w:val="006515E1"/>
    <w:rsid w:val="00653CFA"/>
    <w:rsid w:val="00654795"/>
    <w:rsid w:val="006558F7"/>
    <w:rsid w:val="00655AD0"/>
    <w:rsid w:val="00656296"/>
    <w:rsid w:val="00657576"/>
    <w:rsid w:val="00657EB0"/>
    <w:rsid w:val="00660FD8"/>
    <w:rsid w:val="00662D30"/>
    <w:rsid w:val="006643FB"/>
    <w:rsid w:val="0066516A"/>
    <w:rsid w:val="00672956"/>
    <w:rsid w:val="00673A69"/>
    <w:rsid w:val="00676509"/>
    <w:rsid w:val="00684398"/>
    <w:rsid w:val="00686B3B"/>
    <w:rsid w:val="00687EE2"/>
    <w:rsid w:val="006916CB"/>
    <w:rsid w:val="00696C92"/>
    <w:rsid w:val="006A05BE"/>
    <w:rsid w:val="006B25C7"/>
    <w:rsid w:val="006B4266"/>
    <w:rsid w:val="006B4730"/>
    <w:rsid w:val="006B696B"/>
    <w:rsid w:val="006C385C"/>
    <w:rsid w:val="006C5CB3"/>
    <w:rsid w:val="006C7FEC"/>
    <w:rsid w:val="006D0CB8"/>
    <w:rsid w:val="006D2B22"/>
    <w:rsid w:val="006D67AA"/>
    <w:rsid w:val="006E3325"/>
    <w:rsid w:val="006E3709"/>
    <w:rsid w:val="006F0D96"/>
    <w:rsid w:val="006F454C"/>
    <w:rsid w:val="006F489B"/>
    <w:rsid w:val="006F73F5"/>
    <w:rsid w:val="007018C7"/>
    <w:rsid w:val="0070417E"/>
    <w:rsid w:val="007069C3"/>
    <w:rsid w:val="0071026D"/>
    <w:rsid w:val="0071371F"/>
    <w:rsid w:val="0071469A"/>
    <w:rsid w:val="00720B8E"/>
    <w:rsid w:val="00724A3B"/>
    <w:rsid w:val="0072564D"/>
    <w:rsid w:val="00727EF3"/>
    <w:rsid w:val="00730257"/>
    <w:rsid w:val="00732E30"/>
    <w:rsid w:val="0073359A"/>
    <w:rsid w:val="00736876"/>
    <w:rsid w:val="00737201"/>
    <w:rsid w:val="007411D6"/>
    <w:rsid w:val="00746731"/>
    <w:rsid w:val="00747500"/>
    <w:rsid w:val="00747AFF"/>
    <w:rsid w:val="00750350"/>
    <w:rsid w:val="007519F4"/>
    <w:rsid w:val="007545D6"/>
    <w:rsid w:val="00755A66"/>
    <w:rsid w:val="00761178"/>
    <w:rsid w:val="007612C0"/>
    <w:rsid w:val="00761996"/>
    <w:rsid w:val="00763BFB"/>
    <w:rsid w:val="00766948"/>
    <w:rsid w:val="00770A47"/>
    <w:rsid w:val="00774E54"/>
    <w:rsid w:val="00776439"/>
    <w:rsid w:val="00777FE5"/>
    <w:rsid w:val="00781046"/>
    <w:rsid w:val="00782E8C"/>
    <w:rsid w:val="00782EF0"/>
    <w:rsid w:val="0078318D"/>
    <w:rsid w:val="00783416"/>
    <w:rsid w:val="007863BC"/>
    <w:rsid w:val="00786445"/>
    <w:rsid w:val="0078667D"/>
    <w:rsid w:val="00787A0A"/>
    <w:rsid w:val="007908E5"/>
    <w:rsid w:val="007929C7"/>
    <w:rsid w:val="00794827"/>
    <w:rsid w:val="00797E58"/>
    <w:rsid w:val="007A3C32"/>
    <w:rsid w:val="007A4D25"/>
    <w:rsid w:val="007A734C"/>
    <w:rsid w:val="007A75A6"/>
    <w:rsid w:val="007B1448"/>
    <w:rsid w:val="007B3A77"/>
    <w:rsid w:val="007B63AD"/>
    <w:rsid w:val="007C4723"/>
    <w:rsid w:val="007C7F11"/>
    <w:rsid w:val="007D1F0A"/>
    <w:rsid w:val="007D4CD8"/>
    <w:rsid w:val="007D71F9"/>
    <w:rsid w:val="007E0363"/>
    <w:rsid w:val="007E1237"/>
    <w:rsid w:val="007E3A96"/>
    <w:rsid w:val="007E4945"/>
    <w:rsid w:val="007E5C90"/>
    <w:rsid w:val="007F03E9"/>
    <w:rsid w:val="007F2D49"/>
    <w:rsid w:val="00800646"/>
    <w:rsid w:val="008007A6"/>
    <w:rsid w:val="00800B91"/>
    <w:rsid w:val="008035AD"/>
    <w:rsid w:val="008056E5"/>
    <w:rsid w:val="00805BD6"/>
    <w:rsid w:val="00810524"/>
    <w:rsid w:val="0081349A"/>
    <w:rsid w:val="0081403F"/>
    <w:rsid w:val="008172E8"/>
    <w:rsid w:val="00817753"/>
    <w:rsid w:val="00821B49"/>
    <w:rsid w:val="00826791"/>
    <w:rsid w:val="00827189"/>
    <w:rsid w:val="00827525"/>
    <w:rsid w:val="00832479"/>
    <w:rsid w:val="00836046"/>
    <w:rsid w:val="00836200"/>
    <w:rsid w:val="00837D06"/>
    <w:rsid w:val="0084747A"/>
    <w:rsid w:val="00850DEC"/>
    <w:rsid w:val="00851BC2"/>
    <w:rsid w:val="008545DF"/>
    <w:rsid w:val="00855946"/>
    <w:rsid w:val="00856F8D"/>
    <w:rsid w:val="0086002C"/>
    <w:rsid w:val="008613CA"/>
    <w:rsid w:val="008618D8"/>
    <w:rsid w:val="00862C91"/>
    <w:rsid w:val="008701A8"/>
    <w:rsid w:val="008757F3"/>
    <w:rsid w:val="00875CC3"/>
    <w:rsid w:val="00881C04"/>
    <w:rsid w:val="0088580A"/>
    <w:rsid w:val="00886D4A"/>
    <w:rsid w:val="00891199"/>
    <w:rsid w:val="00893365"/>
    <w:rsid w:val="0089342D"/>
    <w:rsid w:val="008A1875"/>
    <w:rsid w:val="008A1FB6"/>
    <w:rsid w:val="008A420E"/>
    <w:rsid w:val="008A5EC0"/>
    <w:rsid w:val="008A7EAC"/>
    <w:rsid w:val="008B639E"/>
    <w:rsid w:val="008B7980"/>
    <w:rsid w:val="008C2427"/>
    <w:rsid w:val="008C2EA4"/>
    <w:rsid w:val="008C78A3"/>
    <w:rsid w:val="008D2C7F"/>
    <w:rsid w:val="008E074B"/>
    <w:rsid w:val="008E4F6E"/>
    <w:rsid w:val="008E5AC5"/>
    <w:rsid w:val="008E6863"/>
    <w:rsid w:val="008F0B73"/>
    <w:rsid w:val="008F182C"/>
    <w:rsid w:val="008F3199"/>
    <w:rsid w:val="008F3BE1"/>
    <w:rsid w:val="008F60F9"/>
    <w:rsid w:val="008F6D0F"/>
    <w:rsid w:val="009127D5"/>
    <w:rsid w:val="00914354"/>
    <w:rsid w:val="00914BFC"/>
    <w:rsid w:val="00915B05"/>
    <w:rsid w:val="00923AA9"/>
    <w:rsid w:val="00932404"/>
    <w:rsid w:val="009327FC"/>
    <w:rsid w:val="00933515"/>
    <w:rsid w:val="00941ACD"/>
    <w:rsid w:val="00941E36"/>
    <w:rsid w:val="00944BF3"/>
    <w:rsid w:val="00945D8C"/>
    <w:rsid w:val="00946E25"/>
    <w:rsid w:val="00947255"/>
    <w:rsid w:val="009517EE"/>
    <w:rsid w:val="00951A17"/>
    <w:rsid w:val="00951FC7"/>
    <w:rsid w:val="00952DC0"/>
    <w:rsid w:val="009530C5"/>
    <w:rsid w:val="00954AE3"/>
    <w:rsid w:val="00956DFF"/>
    <w:rsid w:val="00967C8D"/>
    <w:rsid w:val="009740FE"/>
    <w:rsid w:val="00976BC9"/>
    <w:rsid w:val="00980402"/>
    <w:rsid w:val="00993D75"/>
    <w:rsid w:val="009944F9"/>
    <w:rsid w:val="009952B4"/>
    <w:rsid w:val="00997537"/>
    <w:rsid w:val="009A261F"/>
    <w:rsid w:val="009A40F2"/>
    <w:rsid w:val="009A4E21"/>
    <w:rsid w:val="009A7B61"/>
    <w:rsid w:val="009B3147"/>
    <w:rsid w:val="009B65B2"/>
    <w:rsid w:val="009B66CE"/>
    <w:rsid w:val="009C0447"/>
    <w:rsid w:val="009C3EF3"/>
    <w:rsid w:val="009C71FC"/>
    <w:rsid w:val="009C7AC5"/>
    <w:rsid w:val="009D54F5"/>
    <w:rsid w:val="009D679F"/>
    <w:rsid w:val="009E3828"/>
    <w:rsid w:val="009E3926"/>
    <w:rsid w:val="009E4118"/>
    <w:rsid w:val="009E4865"/>
    <w:rsid w:val="00A0277C"/>
    <w:rsid w:val="00A0317D"/>
    <w:rsid w:val="00A05574"/>
    <w:rsid w:val="00A06D1F"/>
    <w:rsid w:val="00A075AC"/>
    <w:rsid w:val="00A20D83"/>
    <w:rsid w:val="00A2177E"/>
    <w:rsid w:val="00A22BE1"/>
    <w:rsid w:val="00A244EE"/>
    <w:rsid w:val="00A268D4"/>
    <w:rsid w:val="00A3249F"/>
    <w:rsid w:val="00A32506"/>
    <w:rsid w:val="00A336E6"/>
    <w:rsid w:val="00A35CBE"/>
    <w:rsid w:val="00A367B3"/>
    <w:rsid w:val="00A378E1"/>
    <w:rsid w:val="00A404A8"/>
    <w:rsid w:val="00A40638"/>
    <w:rsid w:val="00A40B27"/>
    <w:rsid w:val="00A42FCE"/>
    <w:rsid w:val="00A455F8"/>
    <w:rsid w:val="00A45E55"/>
    <w:rsid w:val="00A46966"/>
    <w:rsid w:val="00A46DB5"/>
    <w:rsid w:val="00A47BD3"/>
    <w:rsid w:val="00A54663"/>
    <w:rsid w:val="00A56DDE"/>
    <w:rsid w:val="00A5756C"/>
    <w:rsid w:val="00A613C5"/>
    <w:rsid w:val="00A615EF"/>
    <w:rsid w:val="00A62E17"/>
    <w:rsid w:val="00A6430E"/>
    <w:rsid w:val="00A64B65"/>
    <w:rsid w:val="00A664B7"/>
    <w:rsid w:val="00A672E2"/>
    <w:rsid w:val="00A71A7E"/>
    <w:rsid w:val="00A732CA"/>
    <w:rsid w:val="00A75D21"/>
    <w:rsid w:val="00A81D13"/>
    <w:rsid w:val="00A84391"/>
    <w:rsid w:val="00A84B79"/>
    <w:rsid w:val="00A91C5A"/>
    <w:rsid w:val="00A91F36"/>
    <w:rsid w:val="00A92C55"/>
    <w:rsid w:val="00A97236"/>
    <w:rsid w:val="00AA237B"/>
    <w:rsid w:val="00AA2EB2"/>
    <w:rsid w:val="00AA7753"/>
    <w:rsid w:val="00AB2116"/>
    <w:rsid w:val="00AB2DAC"/>
    <w:rsid w:val="00AB4ABA"/>
    <w:rsid w:val="00AB710F"/>
    <w:rsid w:val="00AC608A"/>
    <w:rsid w:val="00AC701C"/>
    <w:rsid w:val="00AD51AF"/>
    <w:rsid w:val="00AD59B4"/>
    <w:rsid w:val="00AD7AA4"/>
    <w:rsid w:val="00AE0134"/>
    <w:rsid w:val="00AE05CF"/>
    <w:rsid w:val="00AE335C"/>
    <w:rsid w:val="00AE3FCD"/>
    <w:rsid w:val="00AE48D8"/>
    <w:rsid w:val="00AE4A85"/>
    <w:rsid w:val="00AE64E3"/>
    <w:rsid w:val="00AF637C"/>
    <w:rsid w:val="00AF7ACF"/>
    <w:rsid w:val="00B00285"/>
    <w:rsid w:val="00B00CA9"/>
    <w:rsid w:val="00B01049"/>
    <w:rsid w:val="00B0162D"/>
    <w:rsid w:val="00B03617"/>
    <w:rsid w:val="00B079A1"/>
    <w:rsid w:val="00B11280"/>
    <w:rsid w:val="00B11E08"/>
    <w:rsid w:val="00B14356"/>
    <w:rsid w:val="00B14C36"/>
    <w:rsid w:val="00B158A5"/>
    <w:rsid w:val="00B158D5"/>
    <w:rsid w:val="00B164B4"/>
    <w:rsid w:val="00B212F8"/>
    <w:rsid w:val="00B222AB"/>
    <w:rsid w:val="00B3011F"/>
    <w:rsid w:val="00B30F30"/>
    <w:rsid w:val="00B31B4E"/>
    <w:rsid w:val="00B329D4"/>
    <w:rsid w:val="00B32C5D"/>
    <w:rsid w:val="00B36503"/>
    <w:rsid w:val="00B36960"/>
    <w:rsid w:val="00B37B8D"/>
    <w:rsid w:val="00B50C9F"/>
    <w:rsid w:val="00B60BD7"/>
    <w:rsid w:val="00B60D8E"/>
    <w:rsid w:val="00B62EFA"/>
    <w:rsid w:val="00B64FD9"/>
    <w:rsid w:val="00B70841"/>
    <w:rsid w:val="00B70D3C"/>
    <w:rsid w:val="00B73C92"/>
    <w:rsid w:val="00B77D8B"/>
    <w:rsid w:val="00B8090C"/>
    <w:rsid w:val="00B820A0"/>
    <w:rsid w:val="00B830FB"/>
    <w:rsid w:val="00B85D4A"/>
    <w:rsid w:val="00B86B98"/>
    <w:rsid w:val="00B87164"/>
    <w:rsid w:val="00B91618"/>
    <w:rsid w:val="00B93780"/>
    <w:rsid w:val="00B93C03"/>
    <w:rsid w:val="00B958F1"/>
    <w:rsid w:val="00BA3784"/>
    <w:rsid w:val="00BA3FC5"/>
    <w:rsid w:val="00BA56E5"/>
    <w:rsid w:val="00BA7AD7"/>
    <w:rsid w:val="00BB0A5D"/>
    <w:rsid w:val="00BB365A"/>
    <w:rsid w:val="00BB5868"/>
    <w:rsid w:val="00BB68DC"/>
    <w:rsid w:val="00BC1454"/>
    <w:rsid w:val="00BC16C1"/>
    <w:rsid w:val="00BC18E7"/>
    <w:rsid w:val="00BC2449"/>
    <w:rsid w:val="00BC24AE"/>
    <w:rsid w:val="00BC4496"/>
    <w:rsid w:val="00BC573E"/>
    <w:rsid w:val="00BC6199"/>
    <w:rsid w:val="00BD27C8"/>
    <w:rsid w:val="00BD2C86"/>
    <w:rsid w:val="00BD3515"/>
    <w:rsid w:val="00BD427E"/>
    <w:rsid w:val="00BD4EC2"/>
    <w:rsid w:val="00BE2719"/>
    <w:rsid w:val="00BE6D0F"/>
    <w:rsid w:val="00BE7370"/>
    <w:rsid w:val="00BE7A60"/>
    <w:rsid w:val="00BF2FBD"/>
    <w:rsid w:val="00BF49AC"/>
    <w:rsid w:val="00BF529D"/>
    <w:rsid w:val="00BF795E"/>
    <w:rsid w:val="00C02CF2"/>
    <w:rsid w:val="00C037DB"/>
    <w:rsid w:val="00C1019F"/>
    <w:rsid w:val="00C1020D"/>
    <w:rsid w:val="00C11274"/>
    <w:rsid w:val="00C141F7"/>
    <w:rsid w:val="00C17FA8"/>
    <w:rsid w:val="00C20D65"/>
    <w:rsid w:val="00C24979"/>
    <w:rsid w:val="00C27A21"/>
    <w:rsid w:val="00C300FF"/>
    <w:rsid w:val="00C33C15"/>
    <w:rsid w:val="00C378C6"/>
    <w:rsid w:val="00C412FF"/>
    <w:rsid w:val="00C450C0"/>
    <w:rsid w:val="00C4650D"/>
    <w:rsid w:val="00C46A2C"/>
    <w:rsid w:val="00C46ACD"/>
    <w:rsid w:val="00C47183"/>
    <w:rsid w:val="00C50182"/>
    <w:rsid w:val="00C52AB3"/>
    <w:rsid w:val="00C55A72"/>
    <w:rsid w:val="00C601CE"/>
    <w:rsid w:val="00C60C51"/>
    <w:rsid w:val="00C66061"/>
    <w:rsid w:val="00C66651"/>
    <w:rsid w:val="00C70B15"/>
    <w:rsid w:val="00C711D1"/>
    <w:rsid w:val="00C8119E"/>
    <w:rsid w:val="00C82944"/>
    <w:rsid w:val="00C8377B"/>
    <w:rsid w:val="00C84587"/>
    <w:rsid w:val="00C90874"/>
    <w:rsid w:val="00C93ED7"/>
    <w:rsid w:val="00C941B1"/>
    <w:rsid w:val="00C96634"/>
    <w:rsid w:val="00CA1247"/>
    <w:rsid w:val="00CB04FF"/>
    <w:rsid w:val="00CB304E"/>
    <w:rsid w:val="00CB3E62"/>
    <w:rsid w:val="00CB4000"/>
    <w:rsid w:val="00CB79E9"/>
    <w:rsid w:val="00CC073E"/>
    <w:rsid w:val="00CC108F"/>
    <w:rsid w:val="00CC5E62"/>
    <w:rsid w:val="00CC634F"/>
    <w:rsid w:val="00CD2862"/>
    <w:rsid w:val="00CD35CA"/>
    <w:rsid w:val="00CE21CF"/>
    <w:rsid w:val="00CE4EA6"/>
    <w:rsid w:val="00CE7934"/>
    <w:rsid w:val="00CF23D1"/>
    <w:rsid w:val="00CF29D3"/>
    <w:rsid w:val="00CF6995"/>
    <w:rsid w:val="00CF7B19"/>
    <w:rsid w:val="00D003F7"/>
    <w:rsid w:val="00D03464"/>
    <w:rsid w:val="00D03959"/>
    <w:rsid w:val="00D0466C"/>
    <w:rsid w:val="00D047CB"/>
    <w:rsid w:val="00D07A5D"/>
    <w:rsid w:val="00D07F21"/>
    <w:rsid w:val="00D102B0"/>
    <w:rsid w:val="00D16651"/>
    <w:rsid w:val="00D17798"/>
    <w:rsid w:val="00D2114F"/>
    <w:rsid w:val="00D23373"/>
    <w:rsid w:val="00D26270"/>
    <w:rsid w:val="00D27D22"/>
    <w:rsid w:val="00D32022"/>
    <w:rsid w:val="00D3586B"/>
    <w:rsid w:val="00D37C96"/>
    <w:rsid w:val="00D402AA"/>
    <w:rsid w:val="00D41E55"/>
    <w:rsid w:val="00D43FD5"/>
    <w:rsid w:val="00D464D3"/>
    <w:rsid w:val="00D467FB"/>
    <w:rsid w:val="00D47831"/>
    <w:rsid w:val="00D518BC"/>
    <w:rsid w:val="00D53E58"/>
    <w:rsid w:val="00D54308"/>
    <w:rsid w:val="00D552C2"/>
    <w:rsid w:val="00D56121"/>
    <w:rsid w:val="00D569AE"/>
    <w:rsid w:val="00D62D6A"/>
    <w:rsid w:val="00D64125"/>
    <w:rsid w:val="00D666E5"/>
    <w:rsid w:val="00D71F07"/>
    <w:rsid w:val="00D76F8F"/>
    <w:rsid w:val="00D77C2D"/>
    <w:rsid w:val="00D82CA4"/>
    <w:rsid w:val="00D83410"/>
    <w:rsid w:val="00D87016"/>
    <w:rsid w:val="00D91E98"/>
    <w:rsid w:val="00D91F19"/>
    <w:rsid w:val="00D920A7"/>
    <w:rsid w:val="00D96171"/>
    <w:rsid w:val="00DA0641"/>
    <w:rsid w:val="00DA0698"/>
    <w:rsid w:val="00DA24F0"/>
    <w:rsid w:val="00DA439F"/>
    <w:rsid w:val="00DA4514"/>
    <w:rsid w:val="00DA530D"/>
    <w:rsid w:val="00DA5AD7"/>
    <w:rsid w:val="00DA7FBE"/>
    <w:rsid w:val="00DB1155"/>
    <w:rsid w:val="00DB5C72"/>
    <w:rsid w:val="00DC03A7"/>
    <w:rsid w:val="00DC12E3"/>
    <w:rsid w:val="00DC28FF"/>
    <w:rsid w:val="00DC32CA"/>
    <w:rsid w:val="00DC4015"/>
    <w:rsid w:val="00DC5AEF"/>
    <w:rsid w:val="00DD2706"/>
    <w:rsid w:val="00DD2B16"/>
    <w:rsid w:val="00DD3D1F"/>
    <w:rsid w:val="00DD3E69"/>
    <w:rsid w:val="00DE0453"/>
    <w:rsid w:val="00DE2257"/>
    <w:rsid w:val="00DE596C"/>
    <w:rsid w:val="00DE5A6A"/>
    <w:rsid w:val="00DE5B0E"/>
    <w:rsid w:val="00DE5BAF"/>
    <w:rsid w:val="00DF4080"/>
    <w:rsid w:val="00DF6B0F"/>
    <w:rsid w:val="00E00BAD"/>
    <w:rsid w:val="00E0371C"/>
    <w:rsid w:val="00E043BD"/>
    <w:rsid w:val="00E04BDD"/>
    <w:rsid w:val="00E0631F"/>
    <w:rsid w:val="00E07A6A"/>
    <w:rsid w:val="00E1301F"/>
    <w:rsid w:val="00E1309A"/>
    <w:rsid w:val="00E1374A"/>
    <w:rsid w:val="00E16C83"/>
    <w:rsid w:val="00E230EA"/>
    <w:rsid w:val="00E235BB"/>
    <w:rsid w:val="00E26BF3"/>
    <w:rsid w:val="00E27C6E"/>
    <w:rsid w:val="00E316BB"/>
    <w:rsid w:val="00E32AE9"/>
    <w:rsid w:val="00E361EA"/>
    <w:rsid w:val="00E4113F"/>
    <w:rsid w:val="00E4599C"/>
    <w:rsid w:val="00E5264E"/>
    <w:rsid w:val="00E5315A"/>
    <w:rsid w:val="00E53E08"/>
    <w:rsid w:val="00E53F45"/>
    <w:rsid w:val="00E54F69"/>
    <w:rsid w:val="00E55064"/>
    <w:rsid w:val="00E55505"/>
    <w:rsid w:val="00E56638"/>
    <w:rsid w:val="00E572C4"/>
    <w:rsid w:val="00E60079"/>
    <w:rsid w:val="00E62ABA"/>
    <w:rsid w:val="00E62B36"/>
    <w:rsid w:val="00E63563"/>
    <w:rsid w:val="00E65494"/>
    <w:rsid w:val="00E7370E"/>
    <w:rsid w:val="00E760FE"/>
    <w:rsid w:val="00E7780F"/>
    <w:rsid w:val="00E856DD"/>
    <w:rsid w:val="00E85BB2"/>
    <w:rsid w:val="00E87176"/>
    <w:rsid w:val="00E87249"/>
    <w:rsid w:val="00E95318"/>
    <w:rsid w:val="00E96886"/>
    <w:rsid w:val="00EA25D9"/>
    <w:rsid w:val="00EA41DE"/>
    <w:rsid w:val="00EA53B3"/>
    <w:rsid w:val="00EB587B"/>
    <w:rsid w:val="00EB6623"/>
    <w:rsid w:val="00EC03ED"/>
    <w:rsid w:val="00EC40DF"/>
    <w:rsid w:val="00EC5E9E"/>
    <w:rsid w:val="00ED5F78"/>
    <w:rsid w:val="00ED7827"/>
    <w:rsid w:val="00EE0336"/>
    <w:rsid w:val="00EE414C"/>
    <w:rsid w:val="00EF1470"/>
    <w:rsid w:val="00EF25B3"/>
    <w:rsid w:val="00EF2686"/>
    <w:rsid w:val="00EF3D1E"/>
    <w:rsid w:val="00EF7503"/>
    <w:rsid w:val="00F004AF"/>
    <w:rsid w:val="00F01D03"/>
    <w:rsid w:val="00F02BED"/>
    <w:rsid w:val="00F02E79"/>
    <w:rsid w:val="00F04AF7"/>
    <w:rsid w:val="00F04E49"/>
    <w:rsid w:val="00F05BF4"/>
    <w:rsid w:val="00F10BCE"/>
    <w:rsid w:val="00F127E8"/>
    <w:rsid w:val="00F20816"/>
    <w:rsid w:val="00F20DA5"/>
    <w:rsid w:val="00F23211"/>
    <w:rsid w:val="00F27875"/>
    <w:rsid w:val="00F33AB4"/>
    <w:rsid w:val="00F363FB"/>
    <w:rsid w:val="00F37D0A"/>
    <w:rsid w:val="00F41808"/>
    <w:rsid w:val="00F41A6C"/>
    <w:rsid w:val="00F44A7C"/>
    <w:rsid w:val="00F46E77"/>
    <w:rsid w:val="00F47A3A"/>
    <w:rsid w:val="00F508A3"/>
    <w:rsid w:val="00F51522"/>
    <w:rsid w:val="00F52428"/>
    <w:rsid w:val="00F53237"/>
    <w:rsid w:val="00F55579"/>
    <w:rsid w:val="00F5721E"/>
    <w:rsid w:val="00F63A09"/>
    <w:rsid w:val="00F6683C"/>
    <w:rsid w:val="00F67370"/>
    <w:rsid w:val="00F67866"/>
    <w:rsid w:val="00F67F8E"/>
    <w:rsid w:val="00F70F71"/>
    <w:rsid w:val="00F72DB0"/>
    <w:rsid w:val="00F750F6"/>
    <w:rsid w:val="00F77B96"/>
    <w:rsid w:val="00F82F11"/>
    <w:rsid w:val="00F85C42"/>
    <w:rsid w:val="00F87BE7"/>
    <w:rsid w:val="00F87EE1"/>
    <w:rsid w:val="00F925CF"/>
    <w:rsid w:val="00F9320B"/>
    <w:rsid w:val="00F969F5"/>
    <w:rsid w:val="00F96F8B"/>
    <w:rsid w:val="00FA047A"/>
    <w:rsid w:val="00FA067B"/>
    <w:rsid w:val="00FA11AA"/>
    <w:rsid w:val="00FA261E"/>
    <w:rsid w:val="00FA349A"/>
    <w:rsid w:val="00FA36F7"/>
    <w:rsid w:val="00FA41F8"/>
    <w:rsid w:val="00FB0A22"/>
    <w:rsid w:val="00FB1215"/>
    <w:rsid w:val="00FB45D2"/>
    <w:rsid w:val="00FC03AD"/>
    <w:rsid w:val="00FC770E"/>
    <w:rsid w:val="00FC7D25"/>
    <w:rsid w:val="00FD170B"/>
    <w:rsid w:val="00FD3916"/>
    <w:rsid w:val="00FD3C95"/>
    <w:rsid w:val="00FD4676"/>
    <w:rsid w:val="00FD56AB"/>
    <w:rsid w:val="00FD5C8F"/>
    <w:rsid w:val="00FE5ABC"/>
    <w:rsid w:val="00FE5E26"/>
    <w:rsid w:val="00FE7E00"/>
    <w:rsid w:val="00FE7F27"/>
    <w:rsid w:val="00FF0E1A"/>
    <w:rsid w:val="00FF140B"/>
    <w:rsid w:val="00FF302C"/>
    <w:rsid w:val="00FF3EC4"/>
    <w:rsid w:val="00FF4451"/>
    <w:rsid w:val="00FF63A9"/>
    <w:rsid w:val="00FF792F"/>
    <w:rsid w:val="018E1CDD"/>
    <w:rsid w:val="02E334E5"/>
    <w:rsid w:val="04243DB5"/>
    <w:rsid w:val="045521C0"/>
    <w:rsid w:val="059906D6"/>
    <w:rsid w:val="0599422C"/>
    <w:rsid w:val="065931AE"/>
    <w:rsid w:val="06744454"/>
    <w:rsid w:val="069774E3"/>
    <w:rsid w:val="071560C9"/>
    <w:rsid w:val="077025C5"/>
    <w:rsid w:val="088A36CA"/>
    <w:rsid w:val="096E3ACB"/>
    <w:rsid w:val="099178BA"/>
    <w:rsid w:val="09943E2C"/>
    <w:rsid w:val="09FE6E56"/>
    <w:rsid w:val="0AF142C5"/>
    <w:rsid w:val="0AF67B2D"/>
    <w:rsid w:val="0AFA3EE6"/>
    <w:rsid w:val="0BC526BF"/>
    <w:rsid w:val="0C1E6341"/>
    <w:rsid w:val="0C61547A"/>
    <w:rsid w:val="0D3249B6"/>
    <w:rsid w:val="0E741495"/>
    <w:rsid w:val="0EDB7766"/>
    <w:rsid w:val="0FA40387"/>
    <w:rsid w:val="10EA4474"/>
    <w:rsid w:val="111427D6"/>
    <w:rsid w:val="11C907BB"/>
    <w:rsid w:val="126F6E8A"/>
    <w:rsid w:val="12B24C82"/>
    <w:rsid w:val="13411252"/>
    <w:rsid w:val="136D1B43"/>
    <w:rsid w:val="14880E6B"/>
    <w:rsid w:val="15DD4B44"/>
    <w:rsid w:val="16EC368E"/>
    <w:rsid w:val="17403546"/>
    <w:rsid w:val="1B956FBC"/>
    <w:rsid w:val="1C6C5EA1"/>
    <w:rsid w:val="1D705674"/>
    <w:rsid w:val="1DEE251B"/>
    <w:rsid w:val="1E5B541A"/>
    <w:rsid w:val="1FB461D9"/>
    <w:rsid w:val="1FC10BA9"/>
    <w:rsid w:val="20A062AE"/>
    <w:rsid w:val="21691979"/>
    <w:rsid w:val="21BC3427"/>
    <w:rsid w:val="225639C9"/>
    <w:rsid w:val="22805551"/>
    <w:rsid w:val="23E9602A"/>
    <w:rsid w:val="23FC3FAF"/>
    <w:rsid w:val="24A060AB"/>
    <w:rsid w:val="24F10C20"/>
    <w:rsid w:val="2595289C"/>
    <w:rsid w:val="26561D13"/>
    <w:rsid w:val="269C55D5"/>
    <w:rsid w:val="28D33C39"/>
    <w:rsid w:val="2ACA2284"/>
    <w:rsid w:val="2AD6555A"/>
    <w:rsid w:val="2ADC2444"/>
    <w:rsid w:val="2B3917B7"/>
    <w:rsid w:val="2B7D32D1"/>
    <w:rsid w:val="2C050B55"/>
    <w:rsid w:val="2C730839"/>
    <w:rsid w:val="2CCE2260"/>
    <w:rsid w:val="2EE60A27"/>
    <w:rsid w:val="2F0361F1"/>
    <w:rsid w:val="2F3869D8"/>
    <w:rsid w:val="2FE67066"/>
    <w:rsid w:val="30171953"/>
    <w:rsid w:val="304C3BC8"/>
    <w:rsid w:val="305D1449"/>
    <w:rsid w:val="31D976DD"/>
    <w:rsid w:val="323D79CA"/>
    <w:rsid w:val="32C75C37"/>
    <w:rsid w:val="32DC56D7"/>
    <w:rsid w:val="32E4458C"/>
    <w:rsid w:val="333F5C66"/>
    <w:rsid w:val="33791178"/>
    <w:rsid w:val="33A42111"/>
    <w:rsid w:val="33AE06F6"/>
    <w:rsid w:val="34314262"/>
    <w:rsid w:val="345170EC"/>
    <w:rsid w:val="352945E8"/>
    <w:rsid w:val="35780FBB"/>
    <w:rsid w:val="35A27DD7"/>
    <w:rsid w:val="367C7BAB"/>
    <w:rsid w:val="36A22794"/>
    <w:rsid w:val="37864A27"/>
    <w:rsid w:val="37A95DA4"/>
    <w:rsid w:val="37CE7F56"/>
    <w:rsid w:val="37E85CFC"/>
    <w:rsid w:val="38407140"/>
    <w:rsid w:val="38761E9B"/>
    <w:rsid w:val="38D40BFF"/>
    <w:rsid w:val="392F70A3"/>
    <w:rsid w:val="3A8328DC"/>
    <w:rsid w:val="3AA840F1"/>
    <w:rsid w:val="3B0A43F1"/>
    <w:rsid w:val="3D5E548B"/>
    <w:rsid w:val="3D9F2B5A"/>
    <w:rsid w:val="3E53768F"/>
    <w:rsid w:val="3EA3300B"/>
    <w:rsid w:val="3F386152"/>
    <w:rsid w:val="3F5B4105"/>
    <w:rsid w:val="3FE04CD6"/>
    <w:rsid w:val="40947AD6"/>
    <w:rsid w:val="42100EF9"/>
    <w:rsid w:val="42B8778C"/>
    <w:rsid w:val="435208F2"/>
    <w:rsid w:val="446B0E50"/>
    <w:rsid w:val="44AE0556"/>
    <w:rsid w:val="44AE7D4A"/>
    <w:rsid w:val="450A6F34"/>
    <w:rsid w:val="46EC2272"/>
    <w:rsid w:val="484B5534"/>
    <w:rsid w:val="488C6E00"/>
    <w:rsid w:val="4891151C"/>
    <w:rsid w:val="4A085418"/>
    <w:rsid w:val="4C2061DD"/>
    <w:rsid w:val="4D48693C"/>
    <w:rsid w:val="4D4E28D6"/>
    <w:rsid w:val="4DB96EA6"/>
    <w:rsid w:val="4EB250E6"/>
    <w:rsid w:val="4EDF4E7B"/>
    <w:rsid w:val="4EE04F8F"/>
    <w:rsid w:val="4F5D6B83"/>
    <w:rsid w:val="500F1308"/>
    <w:rsid w:val="50947199"/>
    <w:rsid w:val="50E04597"/>
    <w:rsid w:val="52990A97"/>
    <w:rsid w:val="52AF6A08"/>
    <w:rsid w:val="53CA4C80"/>
    <w:rsid w:val="53DF4E77"/>
    <w:rsid w:val="53E126F6"/>
    <w:rsid w:val="541F5E72"/>
    <w:rsid w:val="54496BBE"/>
    <w:rsid w:val="55366A71"/>
    <w:rsid w:val="555E63BF"/>
    <w:rsid w:val="5560622B"/>
    <w:rsid w:val="55B02BAE"/>
    <w:rsid w:val="56A619D5"/>
    <w:rsid w:val="57EF2EF8"/>
    <w:rsid w:val="57FC498F"/>
    <w:rsid w:val="587E3B8C"/>
    <w:rsid w:val="58AE2DC2"/>
    <w:rsid w:val="5B1E7D8B"/>
    <w:rsid w:val="5B5206B4"/>
    <w:rsid w:val="5C657C3C"/>
    <w:rsid w:val="5D3E4715"/>
    <w:rsid w:val="5E272947"/>
    <w:rsid w:val="5E481638"/>
    <w:rsid w:val="5E490725"/>
    <w:rsid w:val="5EC40682"/>
    <w:rsid w:val="5FEB490D"/>
    <w:rsid w:val="610C231F"/>
    <w:rsid w:val="62443277"/>
    <w:rsid w:val="629E1D06"/>
    <w:rsid w:val="635B5D06"/>
    <w:rsid w:val="64E07A2E"/>
    <w:rsid w:val="64E8140A"/>
    <w:rsid w:val="65506C32"/>
    <w:rsid w:val="65E42A89"/>
    <w:rsid w:val="66042274"/>
    <w:rsid w:val="66D954AE"/>
    <w:rsid w:val="686D4994"/>
    <w:rsid w:val="68BB1207"/>
    <w:rsid w:val="694F2375"/>
    <w:rsid w:val="69E76134"/>
    <w:rsid w:val="6B570149"/>
    <w:rsid w:val="6BDA7CFF"/>
    <w:rsid w:val="6C5D771A"/>
    <w:rsid w:val="6C86539A"/>
    <w:rsid w:val="6CBD27AE"/>
    <w:rsid w:val="6D0001BF"/>
    <w:rsid w:val="6D3C3091"/>
    <w:rsid w:val="6D5355A0"/>
    <w:rsid w:val="6DE309C1"/>
    <w:rsid w:val="6F301902"/>
    <w:rsid w:val="6F481570"/>
    <w:rsid w:val="701044A3"/>
    <w:rsid w:val="701E07BC"/>
    <w:rsid w:val="71A861A9"/>
    <w:rsid w:val="72046EE3"/>
    <w:rsid w:val="7206446C"/>
    <w:rsid w:val="721D0945"/>
    <w:rsid w:val="72403A0D"/>
    <w:rsid w:val="729606F7"/>
    <w:rsid w:val="72AE691D"/>
    <w:rsid w:val="735E2F5F"/>
    <w:rsid w:val="73A57D8C"/>
    <w:rsid w:val="74475766"/>
    <w:rsid w:val="74510D7A"/>
    <w:rsid w:val="760C31AA"/>
    <w:rsid w:val="76320737"/>
    <w:rsid w:val="76D8235F"/>
    <w:rsid w:val="776136FA"/>
    <w:rsid w:val="77E97854"/>
    <w:rsid w:val="77FE2FC7"/>
    <w:rsid w:val="79050385"/>
    <w:rsid w:val="79E24222"/>
    <w:rsid w:val="7ABF66C4"/>
    <w:rsid w:val="7B0D4313"/>
    <w:rsid w:val="7B187EFC"/>
    <w:rsid w:val="7BD953AD"/>
    <w:rsid w:val="7C5968E6"/>
    <w:rsid w:val="7C6B49A3"/>
    <w:rsid w:val="7C8F5DA1"/>
    <w:rsid w:val="7D045284"/>
    <w:rsid w:val="7DCC4AA9"/>
    <w:rsid w:val="7E6205D6"/>
    <w:rsid w:val="7E631DD5"/>
    <w:rsid w:val="7E97778E"/>
    <w:rsid w:val="7F640187"/>
    <w:rsid w:val="7FBA0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7">
    <w:name w:val="Plain Text"/>
    <w:basedOn w:val="1"/>
    <w:link w:val="22"/>
    <w:qFormat/>
    <w:uiPriority w:val="0"/>
    <w:rPr>
      <w:rFonts w:ascii="宋体" w:hAnsi="Courier New" w:eastAsiaTheme="minorEastAsia" w:cstheme="minorBidi"/>
      <w:szCs w:val="21"/>
    </w:rPr>
  </w:style>
  <w:style w:type="paragraph" w:styleId="8">
    <w:name w:val="Date"/>
    <w:basedOn w:val="1"/>
    <w:next w:val="1"/>
    <w:link w:val="21"/>
    <w:qFormat/>
    <w:uiPriority w:val="0"/>
    <w:pPr>
      <w:ind w:left="100" w:leftChars="2500"/>
    </w:pPr>
    <w:rPr>
      <w:rFonts w:ascii="隶书" w:eastAsia="隶书" w:cstheme="minorBidi"/>
      <w:b/>
      <w:bCs/>
      <w:color w:val="000000"/>
      <w:sz w:val="36"/>
    </w:rPr>
  </w:style>
  <w:style w:type="paragraph" w:styleId="9">
    <w:name w:val="Body Text Indent 2"/>
    <w:basedOn w:val="1"/>
    <w:link w:val="32"/>
    <w:unhideWhenUsed/>
    <w:qFormat/>
    <w:uiPriority w:val="0"/>
    <w:pPr>
      <w:spacing w:after="120" w:line="480" w:lineRule="auto"/>
      <w:ind w:left="420" w:leftChars="200"/>
    </w:pPr>
    <w:rPr>
      <w:rFonts w:ascii="Calibri" w:hAnsi="Calibri"/>
      <w:szCs w:val="22"/>
    </w:rPr>
  </w:style>
  <w:style w:type="paragraph" w:styleId="10">
    <w:name w:val="Balloon Text"/>
    <w:basedOn w:val="1"/>
    <w:link w:val="30"/>
    <w:semiHidden/>
    <w:unhideWhenUsed/>
    <w:qFormat/>
    <w:uiPriority w:val="99"/>
    <w:rPr>
      <w:sz w:val="18"/>
      <w:szCs w:val="18"/>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5"/>
    <w:link w:val="12"/>
    <w:qFormat/>
    <w:uiPriority w:val="99"/>
    <w:rPr>
      <w:sz w:val="18"/>
      <w:szCs w:val="18"/>
    </w:rPr>
  </w:style>
  <w:style w:type="character" w:customStyle="1" w:styleId="17">
    <w:name w:val="页脚 Char"/>
    <w:basedOn w:val="15"/>
    <w:link w:val="11"/>
    <w:qFormat/>
    <w:uiPriority w:val="99"/>
    <w:rPr>
      <w:sz w:val="18"/>
      <w:szCs w:val="18"/>
    </w:rPr>
  </w:style>
  <w:style w:type="character" w:customStyle="1" w:styleId="18">
    <w:name w:val="标题 1 Char"/>
    <w:basedOn w:val="15"/>
    <w:link w:val="3"/>
    <w:qFormat/>
    <w:uiPriority w:val="0"/>
    <w:rPr>
      <w:rFonts w:ascii="Times New Roman" w:hAnsi="Times New Roman" w:eastAsia="宋体" w:cs="Times New Roman"/>
      <w:b/>
      <w:bCs/>
      <w:kern w:val="44"/>
      <w:sz w:val="44"/>
      <w:szCs w:val="44"/>
    </w:rPr>
  </w:style>
  <w:style w:type="character" w:customStyle="1" w:styleId="19">
    <w:name w:val="纯文本 Char"/>
    <w:basedOn w:val="15"/>
    <w:semiHidden/>
    <w:qFormat/>
    <w:uiPriority w:val="99"/>
    <w:rPr>
      <w:rFonts w:ascii="宋体" w:hAnsi="Courier New" w:eastAsia="宋体" w:cs="Courier New"/>
      <w:szCs w:val="21"/>
    </w:rPr>
  </w:style>
  <w:style w:type="character" w:customStyle="1" w:styleId="20">
    <w:name w:val="日期 Char"/>
    <w:basedOn w:val="15"/>
    <w:semiHidden/>
    <w:qFormat/>
    <w:uiPriority w:val="99"/>
    <w:rPr>
      <w:rFonts w:ascii="Times New Roman" w:hAnsi="Times New Roman" w:eastAsia="宋体" w:cs="Times New Roman"/>
      <w:szCs w:val="24"/>
    </w:rPr>
  </w:style>
  <w:style w:type="character" w:customStyle="1" w:styleId="21">
    <w:name w:val="日期 Char1"/>
    <w:basedOn w:val="15"/>
    <w:link w:val="8"/>
    <w:qFormat/>
    <w:uiPriority w:val="0"/>
    <w:rPr>
      <w:rFonts w:ascii="隶书" w:hAnsi="Times New Roman" w:eastAsia="隶书"/>
      <w:b/>
      <w:bCs/>
      <w:color w:val="000000"/>
      <w:sz w:val="36"/>
      <w:szCs w:val="24"/>
    </w:rPr>
  </w:style>
  <w:style w:type="character" w:customStyle="1" w:styleId="22">
    <w:name w:val="纯文本 Char1"/>
    <w:basedOn w:val="15"/>
    <w:link w:val="7"/>
    <w:qFormat/>
    <w:uiPriority w:val="99"/>
    <w:rPr>
      <w:rFonts w:ascii="宋体" w:hAnsi="Courier New"/>
      <w:szCs w:val="21"/>
    </w:rPr>
  </w:style>
  <w:style w:type="paragraph" w:customStyle="1" w:styleId="23">
    <w:name w:val="样式 标题 2 + 宋体 五号 非加粗 黑色"/>
    <w:basedOn w:val="4"/>
    <w:qFormat/>
    <w:uiPriority w:val="0"/>
    <w:pPr>
      <w:spacing w:line="416" w:lineRule="atLeast"/>
      <w:ind w:left="709"/>
    </w:pPr>
    <w:rPr>
      <w:rFonts w:ascii="宋体" w:hAnsi="宋体" w:eastAsia="宋体" w:cs="Times New Roman"/>
      <w:b w:val="0"/>
      <w:bCs w:val="0"/>
      <w:color w:val="000000"/>
      <w:sz w:val="21"/>
    </w:rPr>
  </w:style>
  <w:style w:type="paragraph" w:customStyle="1" w:styleId="24">
    <w:name w:val="样式 标题 4 + 段前: 5 磅 段后: 5 磅 行距: 单倍行距"/>
    <w:basedOn w:val="6"/>
    <w:qFormat/>
    <w:uiPriority w:val="0"/>
    <w:pPr>
      <w:spacing w:before="100" w:after="100" w:line="240" w:lineRule="auto"/>
    </w:pPr>
    <w:rPr>
      <w:rFonts w:ascii="Arial" w:hAnsi="Arial" w:eastAsia="黑体" w:cs="宋体"/>
      <w:szCs w:val="20"/>
    </w:rPr>
  </w:style>
  <w:style w:type="paragraph" w:customStyle="1" w:styleId="25">
    <w:name w:val="样式 标题 1 + 四号 居中 段前: 12 磅 段后: 12 磅 行距: 单倍行距"/>
    <w:basedOn w:val="3"/>
    <w:qFormat/>
    <w:uiPriority w:val="0"/>
    <w:pPr>
      <w:spacing w:before="240" w:after="240" w:line="240" w:lineRule="auto"/>
      <w:ind w:left="2406" w:firstLine="288"/>
      <w:jc w:val="center"/>
    </w:pPr>
    <w:rPr>
      <w:rFonts w:cs="宋体"/>
      <w:sz w:val="28"/>
      <w:szCs w:val="20"/>
    </w:rPr>
  </w:style>
  <w:style w:type="paragraph" w:customStyle="1" w:styleId="26">
    <w:name w:val="样式 标题 3h3H3sect1.2.3 + 五号 段前: 6 磅 段后: 6 磅 行距: 单倍行距"/>
    <w:basedOn w:val="5"/>
    <w:qFormat/>
    <w:uiPriority w:val="0"/>
    <w:pPr>
      <w:spacing w:before="120" w:after="120" w:line="240" w:lineRule="auto"/>
    </w:pPr>
    <w:rPr>
      <w:rFonts w:cs="宋体"/>
      <w:sz w:val="21"/>
      <w:szCs w:val="20"/>
    </w:rPr>
  </w:style>
  <w:style w:type="character" w:customStyle="1" w:styleId="27">
    <w:name w:val="标题 2 Char"/>
    <w:basedOn w:val="15"/>
    <w:link w:val="4"/>
    <w:semiHidden/>
    <w:qFormat/>
    <w:uiPriority w:val="9"/>
    <w:rPr>
      <w:rFonts w:asciiTheme="majorHAnsi" w:hAnsiTheme="majorHAnsi" w:eastAsiaTheme="majorEastAsia" w:cstheme="majorBidi"/>
      <w:b/>
      <w:bCs/>
      <w:sz w:val="32"/>
      <w:szCs w:val="32"/>
    </w:rPr>
  </w:style>
  <w:style w:type="character" w:customStyle="1" w:styleId="28">
    <w:name w:val="标题 4 Char"/>
    <w:basedOn w:val="15"/>
    <w:link w:val="6"/>
    <w:semiHidden/>
    <w:qFormat/>
    <w:uiPriority w:val="9"/>
    <w:rPr>
      <w:rFonts w:asciiTheme="majorHAnsi" w:hAnsiTheme="majorHAnsi" w:eastAsiaTheme="majorEastAsia" w:cstheme="majorBidi"/>
      <w:b/>
      <w:bCs/>
      <w:sz w:val="28"/>
      <w:szCs w:val="28"/>
    </w:rPr>
  </w:style>
  <w:style w:type="character" w:customStyle="1" w:styleId="29">
    <w:name w:val="标题 3 Char"/>
    <w:basedOn w:val="15"/>
    <w:link w:val="5"/>
    <w:semiHidden/>
    <w:qFormat/>
    <w:uiPriority w:val="9"/>
    <w:rPr>
      <w:rFonts w:ascii="Times New Roman" w:hAnsi="Times New Roman" w:eastAsia="宋体" w:cs="Times New Roman"/>
      <w:b/>
      <w:bCs/>
      <w:sz w:val="32"/>
      <w:szCs w:val="32"/>
    </w:rPr>
  </w:style>
  <w:style w:type="character" w:customStyle="1" w:styleId="30">
    <w:name w:val="批注框文本 Char"/>
    <w:basedOn w:val="15"/>
    <w:link w:val="10"/>
    <w:semiHidden/>
    <w:qFormat/>
    <w:uiPriority w:val="99"/>
    <w:rPr>
      <w:rFonts w:ascii="Times New Roman" w:hAnsi="Times New Roman" w:eastAsia="宋体" w:cs="Times New Roman"/>
      <w:sz w:val="18"/>
      <w:szCs w:val="18"/>
    </w:rPr>
  </w:style>
  <w:style w:type="paragraph" w:customStyle="1" w:styleId="31">
    <w:name w:val="p16"/>
    <w:basedOn w:val="1"/>
    <w:qFormat/>
    <w:uiPriority w:val="0"/>
    <w:pPr>
      <w:widowControl/>
      <w:spacing w:after="120" w:line="480" w:lineRule="auto"/>
      <w:ind w:left="420"/>
    </w:pPr>
    <w:rPr>
      <w:kern w:val="0"/>
      <w:szCs w:val="21"/>
    </w:rPr>
  </w:style>
  <w:style w:type="character" w:customStyle="1" w:styleId="32">
    <w:name w:val="正文文本缩进 2 Char"/>
    <w:basedOn w:val="15"/>
    <w:link w:val="9"/>
    <w:qFormat/>
    <w:uiPriority w:val="0"/>
    <w:rPr>
      <w:rFonts w:ascii="Calibri" w:hAnsi="Calibri" w:eastAsia="宋体" w:cs="Times New Roman"/>
    </w:rPr>
  </w:style>
  <w:style w:type="paragraph" w:customStyle="1" w:styleId="33">
    <w:name w:val="p0"/>
    <w:basedOn w:val="1"/>
    <w:qFormat/>
    <w:uiPriority w:val="0"/>
    <w:rPr>
      <w:szCs w:val="21"/>
    </w:rPr>
  </w:style>
  <w:style w:type="paragraph" w:customStyle="1" w:styleId="34">
    <w:name w:val="样式3"/>
    <w:basedOn w:val="7"/>
    <w:qFormat/>
    <w:uiPriority w:val="99"/>
    <w:pPr>
      <w:spacing w:line="0" w:lineRule="atLeast"/>
      <w:outlineLvl w:val="0"/>
    </w:pPr>
    <w:rPr>
      <w:sz w:val="28"/>
      <w:szCs w:val="24"/>
    </w:rPr>
  </w:style>
  <w:style w:type="paragraph" w:customStyle="1" w:styleId="35">
    <w:name w:val="标3"/>
    <w:basedOn w:val="1"/>
    <w:qFormat/>
    <w:uiPriority w:val="99"/>
    <w:pPr>
      <w:tabs>
        <w:tab w:val="left" w:pos="360"/>
      </w:tabs>
      <w:adjustRightInd w:val="0"/>
      <w:snapToGrid w:val="0"/>
      <w:spacing w:before="50"/>
      <w:outlineLvl w:val="2"/>
    </w:pPr>
    <w:rPr>
      <w:rFonts w:ascii="Arial Narrow" w:hAnsi="Arial Narrow" w:eastAsia="仿宋_GB2312"/>
      <w:sz w:val="28"/>
    </w:rPr>
  </w:style>
  <w:style w:type="paragraph" w:customStyle="1" w:styleId="36">
    <w:name w:val="Table Paragraph"/>
    <w:basedOn w:val="1"/>
    <w:qFormat/>
    <w:uiPriority w:val="99"/>
    <w:rPr>
      <w:rFonts w:ascii="黑体" w:hAnsi="黑体" w:eastAsia="黑体" w:cs="黑体"/>
      <w:lang w:val="zh-CN"/>
    </w:rPr>
  </w:style>
  <w:style w:type="paragraph" w:styleId="37">
    <w:name w:val="List Paragraph"/>
    <w:basedOn w:val="1"/>
    <w:qFormat/>
    <w:uiPriority w:val="34"/>
    <w:pPr>
      <w:ind w:firstLine="420" w:firstLineChars="200"/>
    </w:pPr>
  </w:style>
  <w:style w:type="paragraph" w:customStyle="1" w:styleId="38">
    <w:name w:val="项目排列"/>
    <w:basedOn w:val="1"/>
    <w:qFormat/>
    <w:uiPriority w:val="0"/>
    <w:pPr>
      <w:numPr>
        <w:ilvl w:val="0"/>
        <w:numId w:val="1"/>
      </w:numPr>
      <w:tabs>
        <w:tab w:val="left" w:pos="780"/>
      </w:tabs>
      <w:spacing w:beforeLines="50" w:afterLines="50" w:line="300" w:lineRule="auto"/>
    </w:pPr>
    <w:rPr>
      <w:sz w:val="24"/>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font51"/>
    <w:basedOn w:val="15"/>
    <w:qFormat/>
    <w:uiPriority w:val="0"/>
    <w:rPr>
      <w:rFonts w:hint="eastAsia" w:ascii="宋体" w:hAnsi="宋体" w:eastAsia="宋体" w:cs="宋体"/>
      <w:b/>
      <w:bCs/>
      <w:color w:val="000000"/>
      <w:sz w:val="21"/>
      <w:szCs w:val="21"/>
      <w:u w:val="none"/>
    </w:rPr>
  </w:style>
  <w:style w:type="character" w:customStyle="1" w:styleId="41">
    <w:name w:val="font8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20</Pages>
  <Words>1700</Words>
  <Characters>9691</Characters>
  <Lines>80</Lines>
  <Paragraphs>22</Paragraphs>
  <TotalTime>0</TotalTime>
  <ScaleCrop>false</ScaleCrop>
  <LinksUpToDate>false</LinksUpToDate>
  <CharactersWithSpaces>11369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2020-03-04T08:35:00Z</dcterms:created>
  <dc:creator>许熠堃</dc:creator>
  <cp:lastModifiedBy>欧文の文</cp:lastModifiedBy>
  <cp:lastPrinted>2020-04-22T07:22:00Z</cp:lastPrinted>
  <dcterms:modified xsi:type="dcterms:W3CDTF">2022-03-11T08:32:15Z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FE5B728947F84F33A9CF4AE161EF9D62</vt:lpwstr>
  </property>
</Properties>
</file>