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隶书"/>
          <w:b/>
          <w:bCs/>
          <w:sz w:val="48"/>
        </w:rPr>
      </w:pPr>
      <w:r>
        <w:rPr>
          <w:rFonts w:hint="eastAsia" w:eastAsia="隶书"/>
          <w:b/>
          <w:bCs/>
          <w:sz w:val="48"/>
        </w:rPr>
        <w:t>厦门大学后勤集团</w:t>
      </w:r>
    </w:p>
    <w:p>
      <w:pPr>
        <w:rPr>
          <w:b/>
          <w:bCs/>
          <w:sz w:val="36"/>
        </w:rPr>
      </w:pPr>
    </w:p>
    <w:p>
      <w:pPr>
        <w:jc w:val="center"/>
        <w:rPr>
          <w:rFonts w:eastAsia="隶书"/>
          <w:b/>
          <w:bCs/>
          <w:sz w:val="84"/>
        </w:rPr>
      </w:pPr>
      <w:r>
        <w:rPr>
          <w:rFonts w:hint="eastAsia" w:eastAsia="隶书"/>
          <w:b/>
          <w:bCs/>
          <w:sz w:val="84"/>
          <w:lang w:eastAsia="zh-CN"/>
        </w:rPr>
        <w:t>采</w:t>
      </w:r>
      <w:r>
        <w:rPr>
          <w:rFonts w:hint="eastAsia" w:eastAsia="隶书"/>
          <w:b/>
          <w:bCs/>
          <w:sz w:val="84"/>
          <w:lang w:val="en-US" w:eastAsia="zh-CN"/>
        </w:rPr>
        <w:t xml:space="preserve">  </w:t>
      </w:r>
      <w:r>
        <w:rPr>
          <w:rFonts w:hint="eastAsia" w:eastAsia="隶书"/>
          <w:b/>
          <w:bCs/>
          <w:sz w:val="84"/>
          <w:lang w:eastAsia="zh-CN"/>
        </w:rPr>
        <w:t>购</w:t>
      </w:r>
      <w:r>
        <w:rPr>
          <w:rFonts w:hint="eastAsia" w:eastAsia="隶书"/>
          <w:b/>
          <w:bCs/>
          <w:sz w:val="84"/>
        </w:rPr>
        <w:t xml:space="preserve">  文  件</w:t>
      </w:r>
    </w:p>
    <w:p>
      <w:pPr>
        <w:jc w:val="center"/>
        <w:rPr>
          <w:b/>
          <w:bCs/>
          <w:sz w:val="36"/>
        </w:rPr>
      </w:pPr>
    </w:p>
    <w:p>
      <w:pPr>
        <w:jc w:val="center"/>
        <w:rPr>
          <w:b/>
          <w:bCs/>
          <w:sz w:val="36"/>
        </w:rPr>
      </w:pPr>
    </w:p>
    <w:p>
      <w:pPr>
        <w:jc w:val="center"/>
        <w:rPr>
          <w:rFonts w:ascii="黑体" w:eastAsia="黑体"/>
          <w:b/>
          <w:bCs/>
          <w:sz w:val="48"/>
          <w:szCs w:val="48"/>
        </w:rPr>
      </w:pPr>
      <w:r>
        <w:rPr>
          <w:rFonts w:hint="eastAsia" w:eastAsia="隶书"/>
          <w:b/>
          <w:bCs/>
          <w:sz w:val="44"/>
        </w:rPr>
        <w:t>项目</w:t>
      </w:r>
      <w:r>
        <w:rPr>
          <w:rFonts w:hint="eastAsia" w:eastAsia="隶书"/>
          <w:b/>
          <w:bCs/>
          <w:sz w:val="44"/>
          <w:lang w:eastAsia="zh-CN"/>
        </w:rPr>
        <w:t>：</w:t>
      </w:r>
      <w:r>
        <w:rPr>
          <w:rFonts w:hint="eastAsia" w:ascii="黑体" w:eastAsia="黑体"/>
          <w:b/>
          <w:bCs/>
          <w:sz w:val="48"/>
          <w:szCs w:val="48"/>
        </w:rPr>
        <w:t>新鲜猪肉</w:t>
      </w:r>
    </w:p>
    <w:p>
      <w:pPr>
        <w:jc w:val="center"/>
        <w:rPr>
          <w:b/>
          <w:bCs/>
          <w:sz w:val="36"/>
        </w:rPr>
      </w:pPr>
    </w:p>
    <w:p>
      <w:pPr>
        <w:jc w:val="center"/>
        <w:rPr>
          <w:rFonts w:hint="default"/>
          <w:b/>
          <w:bCs/>
          <w:sz w:val="36"/>
          <w:lang w:val="en-US"/>
        </w:rPr>
      </w:pPr>
      <w:r>
        <w:rPr>
          <w:rFonts w:hint="eastAsia"/>
          <w:b/>
          <w:bCs/>
          <w:sz w:val="36"/>
        </w:rPr>
        <w:t>采购编号：</w:t>
      </w:r>
      <w:r>
        <w:rPr>
          <w:rFonts w:hint="eastAsia"/>
          <w:b/>
          <w:bCs/>
          <w:sz w:val="36"/>
          <w:lang w:eastAsia="zh-CN"/>
        </w:rPr>
        <w:t>XDHQ-</w:t>
      </w:r>
      <w:r>
        <w:rPr>
          <w:rFonts w:hint="eastAsia"/>
          <w:b/>
          <w:bCs/>
          <w:sz w:val="36"/>
          <w:lang w:val="en-US" w:eastAsia="zh-CN"/>
        </w:rPr>
        <w:t>2020-A-002</w:t>
      </w:r>
    </w:p>
    <w:p>
      <w:pPr>
        <w:jc w:val="center"/>
        <w:rPr>
          <w:b/>
          <w:bCs/>
          <w:sz w:val="36"/>
        </w:rPr>
      </w:pPr>
    </w:p>
    <w:p>
      <w:pPr>
        <w:jc w:val="center"/>
        <w:rPr>
          <w:b/>
          <w:bCs/>
          <w:sz w:val="36"/>
        </w:rPr>
      </w:pPr>
    </w:p>
    <w:p>
      <w:pPr>
        <w:rPr>
          <w:b/>
          <w:bCs/>
          <w:sz w:val="36"/>
        </w:rPr>
      </w:pPr>
    </w:p>
    <w:p>
      <w:pPr>
        <w:jc w:val="center"/>
        <w:rPr>
          <w:b/>
          <w:bCs/>
          <w:sz w:val="36"/>
        </w:rPr>
      </w:pPr>
    </w:p>
    <w:p>
      <w:pPr>
        <w:jc w:val="center"/>
        <w:rPr>
          <w:b/>
          <w:bCs/>
          <w:sz w:val="36"/>
        </w:rPr>
      </w:pPr>
    </w:p>
    <w:p>
      <w:pPr>
        <w:jc w:val="center"/>
        <w:rPr>
          <w:rFonts w:eastAsia="隶书"/>
          <w:b/>
          <w:bCs/>
          <w:color w:val="FF0000"/>
          <w:sz w:val="44"/>
        </w:rPr>
      </w:pPr>
      <w:r>
        <w:rPr>
          <w:rFonts w:hint="eastAsia" w:eastAsia="隶书"/>
          <w:b/>
          <w:bCs/>
          <w:sz w:val="44"/>
        </w:rPr>
        <w:t>厦门大学后勤集团</w:t>
      </w:r>
    </w:p>
    <w:p>
      <w:pPr>
        <w:jc w:val="center"/>
        <w:rPr>
          <w:b/>
          <w:bCs/>
          <w:sz w:val="36"/>
        </w:rPr>
      </w:pPr>
    </w:p>
    <w:p>
      <w:pPr>
        <w:jc w:val="center"/>
        <w:rPr>
          <w:rFonts w:ascii="隶书" w:eastAsia="隶书"/>
          <w:b/>
          <w:bCs/>
          <w:sz w:val="36"/>
        </w:rPr>
      </w:pPr>
      <w:r>
        <w:rPr>
          <w:rFonts w:hint="eastAsia" w:ascii="隶书" w:eastAsia="隶书"/>
          <w:b/>
          <w:bCs/>
          <w:sz w:val="36"/>
        </w:rPr>
        <w:t>20</w:t>
      </w:r>
      <w:r>
        <w:rPr>
          <w:rFonts w:hint="eastAsia" w:ascii="隶书" w:eastAsia="隶书"/>
          <w:b/>
          <w:bCs/>
          <w:sz w:val="36"/>
          <w:lang w:val="en-US" w:eastAsia="zh-CN"/>
        </w:rPr>
        <w:t>20</w:t>
      </w:r>
      <w:r>
        <w:rPr>
          <w:rFonts w:hint="eastAsia" w:ascii="隶书" w:eastAsia="隶书"/>
          <w:b/>
          <w:bCs/>
          <w:sz w:val="36"/>
        </w:rPr>
        <w:t>年8月</w:t>
      </w:r>
      <w:r>
        <w:rPr>
          <w:rFonts w:hint="eastAsia" w:ascii="隶书" w:eastAsia="隶书"/>
          <w:b/>
          <w:bCs/>
          <w:sz w:val="36"/>
          <w:lang w:val="en-US" w:eastAsia="zh-CN"/>
        </w:rPr>
        <w:t>28</w:t>
      </w:r>
      <w:bookmarkStart w:id="13" w:name="_GoBack"/>
      <w:bookmarkEnd w:id="13"/>
      <w:r>
        <w:rPr>
          <w:rFonts w:hint="eastAsia" w:ascii="隶书" w:eastAsia="隶书"/>
          <w:b/>
          <w:bCs/>
          <w:sz w:val="36"/>
        </w:rPr>
        <w:t>日</w:t>
      </w: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b/>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b/>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b/>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b/>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2"/>
          <w:szCs w:val="32"/>
          <w:lang w:val="en-US" w:eastAsia="zh-CN" w:bidi="ar-SA"/>
        </w:rPr>
        <w:t>目 录</w:t>
      </w:r>
    </w:p>
    <w:p>
      <w:pPr>
        <w:keepNext w:val="0"/>
        <w:keepLines w:val="0"/>
        <w:widowControl/>
        <w:suppressLineNumbers w:val="0"/>
        <w:jc w:val="left"/>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第一章：竞争性谈判公告</w:t>
      </w:r>
      <w:r>
        <w:rPr>
          <w:rFonts w:hint="default" w:ascii="宋体" w:hAnsi="宋体" w:eastAsia="宋体" w:cs="宋体"/>
          <w:b w:val="0"/>
          <w:bCs/>
          <w:kern w:val="2"/>
          <w:sz w:val="30"/>
          <w:szCs w:val="30"/>
          <w:lang w:val="en-US" w:eastAsia="zh-CN" w:bidi="ar-SA"/>
        </w:rPr>
        <w:t>………………………………………</w:t>
      </w:r>
      <w:r>
        <w:rPr>
          <w:rFonts w:hint="eastAsia" w:ascii="宋体" w:hAnsi="宋体" w:eastAsia="宋体" w:cs="宋体"/>
          <w:b w:val="0"/>
          <w:bCs/>
          <w:kern w:val="2"/>
          <w:sz w:val="30"/>
          <w:szCs w:val="30"/>
          <w:lang w:val="en-US" w:eastAsia="zh-CN" w:bidi="ar-SA"/>
        </w:rPr>
        <w:t>3</w:t>
      </w:r>
      <w:r>
        <w:rPr>
          <w:rFonts w:hint="default" w:ascii="宋体" w:hAnsi="宋体" w:eastAsia="宋体" w:cs="宋体"/>
          <w:b w:val="0"/>
          <w:bCs/>
          <w:kern w:val="2"/>
          <w:sz w:val="30"/>
          <w:szCs w:val="30"/>
          <w:lang w:val="en-US" w:eastAsia="zh-CN" w:bidi="ar-SA"/>
        </w:rPr>
        <w:t xml:space="preserve">  </w:t>
      </w:r>
    </w:p>
    <w:p>
      <w:pPr>
        <w:keepNext w:val="0"/>
        <w:keepLines w:val="0"/>
        <w:widowControl/>
        <w:suppressLineNumbers w:val="0"/>
        <w:jc w:val="left"/>
        <w:rPr>
          <w:rFonts w:hint="default"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第二章：采购项目需求</w:t>
      </w:r>
      <w:r>
        <w:rPr>
          <w:rFonts w:hint="default" w:ascii="宋体" w:hAnsi="宋体" w:eastAsia="宋体" w:cs="宋体"/>
          <w:b w:val="0"/>
          <w:bCs/>
          <w:kern w:val="2"/>
          <w:sz w:val="30"/>
          <w:szCs w:val="30"/>
          <w:lang w:val="en-US" w:eastAsia="zh-CN" w:bidi="ar-SA"/>
        </w:rPr>
        <w:t>…………………………………………</w:t>
      </w:r>
      <w:r>
        <w:rPr>
          <w:rFonts w:hint="eastAsia" w:ascii="宋体" w:hAnsi="宋体" w:eastAsia="宋体" w:cs="宋体"/>
          <w:b w:val="0"/>
          <w:bCs/>
          <w:kern w:val="2"/>
          <w:sz w:val="30"/>
          <w:szCs w:val="30"/>
          <w:lang w:val="en-US" w:eastAsia="zh-CN" w:bidi="ar-SA"/>
        </w:rPr>
        <w:t>6</w:t>
      </w:r>
    </w:p>
    <w:p>
      <w:pPr>
        <w:keepNext w:val="0"/>
        <w:keepLines w:val="0"/>
        <w:widowControl/>
        <w:suppressLineNumbers w:val="0"/>
        <w:jc w:val="left"/>
        <w:rPr>
          <w:rFonts w:hint="default"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第三章：竞标人须知</w:t>
      </w:r>
      <w:r>
        <w:rPr>
          <w:rFonts w:hint="default" w:ascii="宋体" w:hAnsi="宋体" w:eastAsia="宋体" w:cs="宋体"/>
          <w:b w:val="0"/>
          <w:bCs/>
          <w:kern w:val="2"/>
          <w:sz w:val="30"/>
          <w:szCs w:val="30"/>
          <w:lang w:val="en-US" w:eastAsia="zh-CN" w:bidi="ar-SA"/>
        </w:rPr>
        <w:t>……………………………………………</w:t>
      </w:r>
      <w:r>
        <w:rPr>
          <w:rFonts w:hint="eastAsia" w:ascii="宋体" w:hAnsi="宋体" w:eastAsia="宋体" w:cs="宋体"/>
          <w:b w:val="0"/>
          <w:bCs/>
          <w:kern w:val="2"/>
          <w:sz w:val="30"/>
          <w:szCs w:val="30"/>
          <w:lang w:val="en-US" w:eastAsia="zh-CN" w:bidi="ar-SA"/>
        </w:rPr>
        <w:t>9</w:t>
      </w:r>
    </w:p>
    <w:p>
      <w:pPr>
        <w:keepNext w:val="0"/>
        <w:keepLines w:val="0"/>
        <w:widowControl/>
        <w:suppressLineNumbers w:val="0"/>
        <w:jc w:val="left"/>
        <w:rPr>
          <w:rFonts w:hint="default"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第四章：谈判文件格式</w:t>
      </w:r>
      <w:r>
        <w:rPr>
          <w:rFonts w:hint="default" w:ascii="宋体" w:hAnsi="宋体" w:eastAsia="宋体" w:cs="宋体"/>
          <w:b w:val="0"/>
          <w:bCs/>
          <w:kern w:val="2"/>
          <w:sz w:val="30"/>
          <w:szCs w:val="30"/>
          <w:lang w:val="en-US" w:eastAsia="zh-CN" w:bidi="ar-SA"/>
        </w:rPr>
        <w:t>…………………………………………</w:t>
      </w:r>
      <w:r>
        <w:rPr>
          <w:rFonts w:hint="eastAsia" w:ascii="宋体" w:hAnsi="宋体" w:eastAsia="宋体" w:cs="宋体"/>
          <w:b w:val="0"/>
          <w:bCs/>
          <w:kern w:val="2"/>
          <w:sz w:val="30"/>
          <w:szCs w:val="30"/>
          <w:lang w:val="en-US" w:eastAsia="zh-CN" w:bidi="ar-SA"/>
        </w:rPr>
        <w:t>17</w:t>
      </w: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left"/>
        <w:rPr>
          <w:rFonts w:hint="eastAsia" w:ascii="宋体" w:hAnsi="宋体" w:eastAsia="宋体" w:cs="宋体"/>
          <w:b w:val="0"/>
          <w:bCs/>
          <w:kern w:val="2"/>
          <w:sz w:val="21"/>
          <w:szCs w:val="28"/>
          <w:lang w:val="en-US" w:eastAsia="zh-CN" w:bidi="ar-SA"/>
        </w:rPr>
      </w:pPr>
    </w:p>
    <w:p>
      <w:pPr>
        <w:keepNext w:val="0"/>
        <w:keepLines w:val="0"/>
        <w:widowControl/>
        <w:suppressLineNumbers w:val="0"/>
        <w:jc w:val="center"/>
        <w:rPr>
          <w:rFonts w:hint="eastAsia" w:ascii="宋体" w:hAnsi="宋体" w:eastAsia="宋体" w:cs="宋体"/>
          <w:b w:val="0"/>
          <w:bCs/>
          <w:kern w:val="2"/>
          <w:sz w:val="30"/>
          <w:szCs w:val="30"/>
          <w:lang w:val="en-US" w:eastAsia="zh-CN" w:bidi="ar-SA"/>
        </w:rPr>
      </w:pPr>
      <w:r>
        <w:rPr>
          <w:rFonts w:hint="eastAsia" w:ascii="宋体" w:hAnsi="宋体" w:eastAsia="宋体" w:cs="宋体"/>
          <w:b/>
          <w:bCs w:val="0"/>
          <w:kern w:val="2"/>
          <w:sz w:val="30"/>
          <w:szCs w:val="30"/>
          <w:lang w:val="en-US" w:eastAsia="zh-CN" w:bidi="ar-SA"/>
        </w:rPr>
        <w:t>第一章：竞争性谈判公告</w:t>
      </w:r>
    </w:p>
    <w:p>
      <w:pPr>
        <w:spacing w:line="360" w:lineRule="auto"/>
        <w:ind w:firstLine="573"/>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厦门大学后勤集团拟以竞争性谈判方式就新鲜猪肉进行采购，欢迎具备相应资格条件的供应商参加谈判。</w:t>
      </w:r>
    </w:p>
    <w:p>
      <w:pPr>
        <w:numPr>
          <w:ilvl w:val="0"/>
          <w:numId w:val="1"/>
        </w:numPr>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采购编号：XDHQ-2020-A-002</w:t>
      </w:r>
    </w:p>
    <w:p>
      <w:pPr>
        <w:numPr>
          <w:ilvl w:val="0"/>
          <w:numId w:val="1"/>
        </w:numPr>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项目名称：新鲜猪肉</w:t>
      </w:r>
    </w:p>
    <w:p>
      <w:pPr>
        <w:numPr>
          <w:ilvl w:val="0"/>
          <w:numId w:val="1"/>
        </w:numPr>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供货地点：南强后勤服务有限公司下属部分餐厅（详见附件）</w:t>
      </w:r>
    </w:p>
    <w:p>
      <w:pPr>
        <w:numPr>
          <w:ilvl w:val="0"/>
          <w:numId w:val="1"/>
        </w:numPr>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供货时间：每日早晨六点半送达各餐厅指定位置。</w:t>
      </w:r>
    </w:p>
    <w:p>
      <w:pPr>
        <w:numPr>
          <w:ilvl w:val="0"/>
          <w:numId w:val="0"/>
        </w:numPr>
        <w:spacing w:line="360" w:lineRule="auto"/>
        <w:ind w:left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五、  谈判资格：</w:t>
      </w:r>
    </w:p>
    <w:p>
      <w:pPr>
        <w:numPr>
          <w:ilvl w:val="0"/>
          <w:numId w:val="0"/>
        </w:numPr>
        <w:spacing w:line="360" w:lineRule="auto"/>
        <w:ind w:left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1、竞标人须具有《营业执照》。</w:t>
      </w:r>
    </w:p>
    <w:p>
      <w:pPr>
        <w:numPr>
          <w:ilvl w:val="0"/>
          <w:numId w:val="0"/>
        </w:numPr>
        <w:spacing w:line="360" w:lineRule="auto"/>
        <w:ind w:left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2、竞标人需在厦门市食品安全信息网入市必登系统注册完成，且能提供猪肉每日上市凭证。</w:t>
      </w:r>
    </w:p>
    <w:p>
      <w:pPr>
        <w:numPr>
          <w:ilvl w:val="0"/>
          <w:numId w:val="0"/>
        </w:numPr>
        <w:spacing w:line="360" w:lineRule="auto"/>
        <w:ind w:left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3、 竞标人近三个月每月鲜肉销售金额一百万元以上，提供销售发票复印件作为证明。</w:t>
      </w:r>
    </w:p>
    <w:p>
      <w:pPr>
        <w:numPr>
          <w:ilvl w:val="0"/>
          <w:numId w:val="0"/>
        </w:numPr>
        <w:spacing w:line="360" w:lineRule="auto"/>
        <w:ind w:left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4、竞标人必须在厦门当地有办公场所，公司实际经营满五年。</w:t>
      </w:r>
    </w:p>
    <w:p>
      <w:pPr>
        <w:numPr>
          <w:ilvl w:val="0"/>
          <w:numId w:val="0"/>
        </w:numPr>
        <w:spacing w:line="360" w:lineRule="auto"/>
        <w:ind w:left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六、截标时间和谈判时间：2020年9月4日上午9点整；</w:t>
      </w:r>
    </w:p>
    <w:p>
      <w:pPr>
        <w:widowControl/>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七、报名截至：符合报名资格并有意向参与竞标的竞标人必须在2020年 9月2日17点前（节假日除外），先以邮件方式发送报名函（见附件）进行报名，逾期视为放弃竞标机会。</w:t>
      </w:r>
    </w:p>
    <w:p>
      <w:pPr>
        <w:keepNext w:val="0"/>
        <w:keepLines w:val="0"/>
        <w:widowControl/>
        <w:suppressLineNumbers w:val="0"/>
        <w:spacing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八、谈判地点：厦门大学后勤集团会议室；参加竞标的法定代表人或委托代理人必须持证件（法定代表人凭身份证或委托代理人凭法人授权委托书原件和身份证）依时到达指定地点等候当面谈判。 </w:t>
      </w:r>
    </w:p>
    <w:p>
      <w:pPr>
        <w:numPr>
          <w:ilvl w:val="0"/>
          <w:numId w:val="0"/>
        </w:numPr>
        <w:spacing w:line="360" w:lineRule="auto"/>
        <w:ind w:left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九、本批采购的咨询联系人</w:t>
      </w:r>
    </w:p>
    <w:p>
      <w:pPr>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货物及报名方面问题请联系使用单位：李老师 2183250</w:t>
      </w:r>
    </w:p>
    <w:p>
      <w:pPr>
        <w:spacing w:line="360" w:lineRule="auto"/>
        <w:ind w:firstLine="480" w:firstLineChars="200"/>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报名邮箱：614443547@qq.com</w:t>
      </w:r>
    </w:p>
    <w:p>
      <w:pPr>
        <w:spacing w:line="360" w:lineRule="auto"/>
        <w:ind w:firstLine="1130" w:firstLineChars="471"/>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监督电话： 18060915439</w:t>
      </w:r>
    </w:p>
    <w:p>
      <w:pPr>
        <w:pStyle w:val="13"/>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w:t>
      </w:r>
    </w:p>
    <w:p>
      <w:pPr>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厦门大学后勤集团</w:t>
      </w:r>
    </w:p>
    <w:p>
      <w:pPr>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2020年8月28日</w:t>
      </w:r>
    </w:p>
    <w:p>
      <w:pPr>
        <w:keepNext w:val="0"/>
        <w:keepLines w:val="0"/>
        <w:widowControl/>
        <w:suppressLineNumbers w:val="0"/>
        <w:jc w:val="center"/>
        <w:rPr>
          <w:rFonts w:hint="eastAsia" w:ascii="宋体" w:hAnsi="宋体" w:eastAsia="宋体" w:cs="宋体"/>
          <w:b/>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b/>
          <w:color w:val="000000"/>
          <w:kern w:val="0"/>
          <w:sz w:val="24"/>
          <w:szCs w:val="24"/>
          <w:lang w:val="en-US" w:eastAsia="zh-CN" w:bidi="ar"/>
        </w:rPr>
      </w:pPr>
    </w:p>
    <w:p>
      <w:pPr>
        <w:keepNext w:val="0"/>
        <w:keepLines w:val="0"/>
        <w:widowControl/>
        <w:suppressLineNumbers w:val="0"/>
        <w:jc w:val="center"/>
        <w:rPr>
          <w:sz w:val="24"/>
          <w:szCs w:val="24"/>
        </w:rPr>
      </w:pPr>
      <w:r>
        <w:rPr>
          <w:rFonts w:hint="eastAsia" w:ascii="宋体" w:hAnsi="宋体" w:eastAsia="宋体" w:cs="宋体"/>
          <w:b w:val="0"/>
          <w:bCs/>
          <w:color w:val="000000"/>
          <w:kern w:val="0"/>
          <w:sz w:val="24"/>
          <w:szCs w:val="24"/>
          <w:lang w:val="en-US" w:eastAsia="zh-CN" w:bidi="ar"/>
        </w:rPr>
        <w:t>竞标人须知前附表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856"/>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8" w:type="dxa"/>
            <w:noWrap w:val="0"/>
            <w:vAlign w:val="center"/>
          </w:tcPr>
          <w:p>
            <w:pPr>
              <w:jc w:val="center"/>
              <w:rPr>
                <w:rFonts w:ascii="宋体" w:hAnsi="宋体"/>
                <w:bCs/>
                <w:sz w:val="24"/>
                <w:szCs w:val="24"/>
              </w:rPr>
            </w:pPr>
            <w:r>
              <w:rPr>
                <w:rFonts w:hint="eastAsia" w:ascii="宋体" w:hAnsi="宋体"/>
                <w:bCs/>
                <w:sz w:val="24"/>
                <w:szCs w:val="24"/>
              </w:rPr>
              <w:t>序号</w:t>
            </w:r>
          </w:p>
        </w:tc>
        <w:tc>
          <w:tcPr>
            <w:tcW w:w="1856" w:type="dxa"/>
            <w:noWrap w:val="0"/>
            <w:vAlign w:val="center"/>
          </w:tcPr>
          <w:p>
            <w:pPr>
              <w:jc w:val="center"/>
              <w:rPr>
                <w:rFonts w:ascii="宋体" w:hAnsi="宋体"/>
                <w:bCs/>
                <w:sz w:val="24"/>
                <w:szCs w:val="24"/>
              </w:rPr>
            </w:pPr>
            <w:r>
              <w:rPr>
                <w:rFonts w:hint="eastAsia" w:ascii="宋体" w:hAnsi="宋体"/>
                <w:bCs/>
                <w:sz w:val="24"/>
                <w:szCs w:val="24"/>
              </w:rPr>
              <w:t>内容</w:t>
            </w:r>
          </w:p>
        </w:tc>
        <w:tc>
          <w:tcPr>
            <w:tcW w:w="6333" w:type="dxa"/>
            <w:noWrap w:val="0"/>
            <w:vAlign w:val="center"/>
          </w:tcPr>
          <w:p>
            <w:pPr>
              <w:jc w:val="center"/>
              <w:rPr>
                <w:rFonts w:ascii="宋体" w:hAnsi="宋体"/>
                <w:bCs/>
                <w:sz w:val="24"/>
                <w:szCs w:val="24"/>
              </w:rPr>
            </w:pPr>
            <w:r>
              <w:rPr>
                <w:rFonts w:hint="eastAsia" w:ascii="宋体" w:hAnsi="宋体"/>
                <w:bCs/>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38" w:type="dxa"/>
            <w:noWrap w:val="0"/>
            <w:vAlign w:val="center"/>
          </w:tcPr>
          <w:p>
            <w:pPr>
              <w:jc w:val="center"/>
              <w:rPr>
                <w:rFonts w:ascii="宋体" w:hAnsi="宋体"/>
                <w:bCs/>
                <w:sz w:val="24"/>
                <w:szCs w:val="24"/>
              </w:rPr>
            </w:pPr>
            <w:r>
              <w:rPr>
                <w:rFonts w:hint="eastAsia" w:ascii="宋体" w:hAnsi="宋体"/>
                <w:bCs/>
                <w:sz w:val="24"/>
                <w:szCs w:val="24"/>
              </w:rPr>
              <w:t>1</w:t>
            </w:r>
          </w:p>
        </w:tc>
        <w:tc>
          <w:tcPr>
            <w:tcW w:w="1856" w:type="dxa"/>
            <w:noWrap w:val="0"/>
            <w:vAlign w:val="center"/>
          </w:tcPr>
          <w:p>
            <w:pPr>
              <w:pStyle w:val="14"/>
              <w:spacing w:beforeLines="50" w:afterLines="50"/>
              <w:rPr>
                <w:rFonts w:ascii="宋体" w:hAnsi="宋体" w:eastAsia="宋体"/>
                <w:b w:val="0"/>
                <w:sz w:val="24"/>
                <w:szCs w:val="24"/>
              </w:rPr>
            </w:pPr>
            <w:r>
              <w:rPr>
                <w:rFonts w:hint="eastAsia" w:ascii="宋体" w:hAnsi="宋体" w:eastAsia="宋体"/>
                <w:b w:val="0"/>
                <w:sz w:val="24"/>
                <w:szCs w:val="24"/>
              </w:rPr>
              <w:t>采购项目</w:t>
            </w:r>
          </w:p>
        </w:tc>
        <w:tc>
          <w:tcPr>
            <w:tcW w:w="6333" w:type="dxa"/>
            <w:noWrap w:val="0"/>
            <w:vAlign w:val="center"/>
          </w:tcPr>
          <w:p>
            <w:pPr>
              <w:pStyle w:val="14"/>
              <w:spacing w:beforeLines="50" w:afterLines="50"/>
              <w:rPr>
                <w:rFonts w:ascii="宋体" w:hAnsi="宋体"/>
                <w:bCs w:val="0"/>
                <w:sz w:val="24"/>
                <w:szCs w:val="24"/>
              </w:rPr>
            </w:pPr>
            <w:r>
              <w:rPr>
                <w:rFonts w:hint="eastAsia" w:ascii="宋体" w:hAnsi="宋体" w:eastAsia="宋体"/>
                <w:b w:val="0"/>
                <w:sz w:val="24"/>
                <w:szCs w:val="24"/>
              </w:rPr>
              <w:t>厦门大学后勤集团新鲜猪肉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Merge w:val="restart"/>
            <w:noWrap w:val="0"/>
            <w:vAlign w:val="center"/>
          </w:tcPr>
          <w:p>
            <w:pPr>
              <w:jc w:val="center"/>
              <w:rPr>
                <w:rFonts w:ascii="宋体" w:hAnsi="宋体"/>
                <w:bCs/>
                <w:sz w:val="24"/>
                <w:szCs w:val="24"/>
              </w:rPr>
            </w:pPr>
            <w:r>
              <w:rPr>
                <w:rFonts w:hint="eastAsia" w:ascii="宋体" w:hAnsi="宋体"/>
                <w:bCs/>
                <w:sz w:val="24"/>
                <w:szCs w:val="24"/>
              </w:rPr>
              <w:t>2</w:t>
            </w:r>
          </w:p>
        </w:tc>
        <w:tc>
          <w:tcPr>
            <w:tcW w:w="1856" w:type="dxa"/>
            <w:noWrap w:val="0"/>
            <w:vAlign w:val="center"/>
          </w:tcPr>
          <w:p>
            <w:pPr>
              <w:pStyle w:val="14"/>
              <w:spacing w:beforeLines="50" w:afterLines="50"/>
              <w:rPr>
                <w:rFonts w:ascii="宋体" w:hAnsi="宋体" w:eastAsia="宋体"/>
                <w:b w:val="0"/>
                <w:sz w:val="24"/>
                <w:szCs w:val="24"/>
              </w:rPr>
            </w:pPr>
            <w:r>
              <w:rPr>
                <w:rFonts w:hint="eastAsia" w:ascii="宋体" w:hAnsi="宋体" w:eastAsia="宋体"/>
                <w:b w:val="0"/>
                <w:sz w:val="24"/>
                <w:szCs w:val="24"/>
                <w:lang w:eastAsia="zh-CN"/>
              </w:rPr>
              <w:t>竞标</w:t>
            </w:r>
            <w:r>
              <w:rPr>
                <w:rFonts w:hint="eastAsia" w:ascii="宋体" w:hAnsi="宋体" w:eastAsia="宋体"/>
                <w:b w:val="0"/>
                <w:sz w:val="24"/>
                <w:szCs w:val="24"/>
              </w:rPr>
              <w:t>人的资质要求</w:t>
            </w:r>
          </w:p>
        </w:tc>
        <w:tc>
          <w:tcPr>
            <w:tcW w:w="6333" w:type="dxa"/>
            <w:noWrap w:val="0"/>
            <w:vAlign w:val="center"/>
          </w:tcPr>
          <w:p>
            <w:pPr>
              <w:pStyle w:val="14"/>
              <w:spacing w:beforeLines="50" w:afterLines="50"/>
              <w:rPr>
                <w:rFonts w:hint="eastAsia" w:ascii="宋体" w:hAnsi="宋体" w:eastAsia="宋体"/>
                <w:b w:val="0"/>
                <w:sz w:val="24"/>
                <w:szCs w:val="24"/>
              </w:rPr>
            </w:pPr>
            <w:r>
              <w:rPr>
                <w:rFonts w:ascii="宋体" w:hAnsi="宋体" w:eastAsia="宋体"/>
                <w:b w:val="0"/>
                <w:sz w:val="24"/>
                <w:szCs w:val="24"/>
              </w:rPr>
              <w:t>*</w:t>
            </w:r>
            <w:r>
              <w:rPr>
                <w:rFonts w:hint="eastAsia" w:ascii="宋体" w:hAnsi="宋体" w:eastAsia="宋体"/>
                <w:b w:val="0"/>
                <w:sz w:val="24"/>
                <w:szCs w:val="24"/>
              </w:rPr>
              <w:t>1.</w:t>
            </w:r>
            <w:r>
              <w:rPr>
                <w:rFonts w:hint="eastAsia" w:ascii="宋体" w:hAnsi="宋体" w:eastAsia="宋体"/>
                <w:b w:val="0"/>
                <w:sz w:val="24"/>
                <w:szCs w:val="24"/>
                <w:lang w:eastAsia="zh-CN"/>
              </w:rPr>
              <w:t>竞标</w:t>
            </w:r>
            <w:r>
              <w:rPr>
                <w:rFonts w:hint="eastAsia" w:ascii="宋体" w:hAnsi="宋体" w:eastAsia="宋体"/>
                <w:b w:val="0"/>
                <w:sz w:val="24"/>
                <w:szCs w:val="24"/>
              </w:rPr>
              <w:t>人须具有《营业执照》；</w:t>
            </w:r>
          </w:p>
          <w:p>
            <w:pPr>
              <w:pStyle w:val="14"/>
              <w:spacing w:beforeLines="50" w:afterLines="50"/>
              <w:rPr>
                <w:rFonts w:hint="eastAsia" w:ascii="宋体" w:hAnsi="宋体" w:eastAsia="宋体"/>
                <w:b w:val="0"/>
                <w:sz w:val="24"/>
                <w:szCs w:val="24"/>
              </w:rPr>
            </w:pPr>
            <w:r>
              <w:rPr>
                <w:rFonts w:hint="eastAsia" w:ascii="宋体" w:hAnsi="宋体" w:eastAsia="宋体"/>
                <w:b w:val="0"/>
                <w:sz w:val="24"/>
                <w:szCs w:val="24"/>
              </w:rPr>
              <w:t xml:space="preserve">*2 </w:t>
            </w:r>
            <w:r>
              <w:rPr>
                <w:rFonts w:hint="eastAsia" w:ascii="宋体" w:hAnsi="宋体" w:eastAsia="宋体"/>
                <w:b w:val="0"/>
                <w:sz w:val="24"/>
                <w:szCs w:val="24"/>
                <w:lang w:eastAsia="zh-CN"/>
              </w:rPr>
              <w:t>竞标</w:t>
            </w:r>
            <w:r>
              <w:rPr>
                <w:rFonts w:hint="eastAsia" w:ascii="宋体" w:hAnsi="宋体" w:eastAsia="宋体"/>
                <w:b w:val="0"/>
                <w:sz w:val="24"/>
                <w:szCs w:val="24"/>
              </w:rPr>
              <w:t>人需在厦门市食品安全信息网入市必登系统注册完成，且能提供猪肉每日上市凭证。</w:t>
            </w:r>
          </w:p>
          <w:p>
            <w:pPr>
              <w:pStyle w:val="14"/>
              <w:spacing w:beforeLines="50" w:afterLines="50"/>
              <w:rPr>
                <w:rFonts w:hint="eastAsia" w:ascii="宋体" w:hAnsi="宋体" w:eastAsia="宋体"/>
                <w:b w:val="0"/>
                <w:sz w:val="24"/>
                <w:szCs w:val="24"/>
                <w:highlight w:val="none"/>
              </w:rPr>
            </w:pPr>
            <w:r>
              <w:rPr>
                <w:rFonts w:hint="eastAsia" w:ascii="宋体" w:hAnsi="宋体" w:eastAsia="宋体"/>
                <w:b w:val="0"/>
                <w:sz w:val="24"/>
                <w:szCs w:val="24"/>
                <w:highlight w:val="none"/>
              </w:rPr>
              <w:t xml:space="preserve">*3 </w:t>
            </w:r>
            <w:r>
              <w:rPr>
                <w:rFonts w:hint="eastAsia" w:ascii="宋体" w:hAnsi="宋体" w:eastAsia="宋体"/>
                <w:b w:val="0"/>
                <w:sz w:val="24"/>
                <w:szCs w:val="24"/>
                <w:highlight w:val="none"/>
                <w:lang w:eastAsia="zh-CN"/>
              </w:rPr>
              <w:t>竞标</w:t>
            </w:r>
            <w:r>
              <w:rPr>
                <w:rFonts w:hint="eastAsia" w:ascii="宋体" w:hAnsi="宋体" w:eastAsia="宋体"/>
                <w:b w:val="0"/>
                <w:sz w:val="24"/>
                <w:szCs w:val="24"/>
                <w:highlight w:val="none"/>
              </w:rPr>
              <w:t>人近三个月每月鲜肉销售金额一百万元以上，提供销售发票复印件作为证明。</w:t>
            </w:r>
          </w:p>
          <w:p>
            <w:pPr>
              <w:pStyle w:val="14"/>
              <w:spacing w:beforeLines="50" w:afterLines="50"/>
              <w:rPr>
                <w:rFonts w:ascii="宋体" w:hAnsi="宋体" w:eastAsia="宋体"/>
                <w:b w:val="0"/>
                <w:bCs w:val="0"/>
                <w:sz w:val="24"/>
                <w:szCs w:val="24"/>
              </w:rPr>
            </w:pPr>
            <w:r>
              <w:rPr>
                <w:rFonts w:hint="eastAsia" w:ascii="宋体" w:hAnsi="宋体" w:eastAsia="宋体"/>
                <w:b w:val="0"/>
                <w:sz w:val="24"/>
                <w:szCs w:val="24"/>
                <w:highlight w:val="none"/>
              </w:rPr>
              <w:t xml:space="preserve">*4 </w:t>
            </w:r>
            <w:r>
              <w:rPr>
                <w:rFonts w:hint="eastAsia" w:ascii="宋体" w:hAnsi="宋体" w:eastAsia="宋体"/>
                <w:b w:val="0"/>
                <w:sz w:val="24"/>
                <w:szCs w:val="24"/>
                <w:highlight w:val="none"/>
                <w:lang w:eastAsia="zh-CN"/>
              </w:rPr>
              <w:t>竞标</w:t>
            </w:r>
            <w:r>
              <w:rPr>
                <w:rFonts w:hint="eastAsia" w:ascii="宋体" w:hAnsi="宋体" w:eastAsia="宋体"/>
                <w:b w:val="0"/>
                <w:sz w:val="24"/>
                <w:szCs w:val="24"/>
                <w:highlight w:val="none"/>
              </w:rPr>
              <w:t>人必须在厦门当地有办公场所，公司实际经营满五年。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Merge w:val="continue"/>
            <w:noWrap w:val="0"/>
            <w:vAlign w:val="center"/>
          </w:tcPr>
          <w:p>
            <w:pPr>
              <w:jc w:val="center"/>
              <w:rPr>
                <w:rFonts w:ascii="宋体" w:hAnsi="宋体"/>
                <w:bCs/>
                <w:sz w:val="24"/>
                <w:szCs w:val="24"/>
              </w:rPr>
            </w:pPr>
          </w:p>
        </w:tc>
        <w:tc>
          <w:tcPr>
            <w:tcW w:w="1856" w:type="dxa"/>
            <w:noWrap w:val="0"/>
            <w:vAlign w:val="center"/>
          </w:tcPr>
          <w:p>
            <w:pPr>
              <w:pStyle w:val="14"/>
              <w:spacing w:beforeLines="50" w:afterLines="50"/>
              <w:rPr>
                <w:rFonts w:ascii="宋体" w:hAnsi="宋体" w:eastAsia="宋体"/>
                <w:b w:val="0"/>
                <w:sz w:val="24"/>
                <w:szCs w:val="24"/>
              </w:rPr>
            </w:pPr>
            <w:r>
              <w:rPr>
                <w:rFonts w:hint="eastAsia" w:ascii="宋体" w:hAnsi="宋体" w:eastAsia="宋体"/>
                <w:b w:val="0"/>
                <w:sz w:val="24"/>
                <w:szCs w:val="24"/>
              </w:rPr>
              <w:t>递交</w:t>
            </w:r>
            <w:r>
              <w:rPr>
                <w:rFonts w:hint="eastAsia" w:ascii="宋体" w:hAnsi="宋体" w:eastAsia="宋体"/>
                <w:b w:val="0"/>
                <w:sz w:val="24"/>
                <w:szCs w:val="24"/>
                <w:lang w:eastAsia="zh-CN"/>
              </w:rPr>
              <w:t>谈判</w:t>
            </w:r>
            <w:r>
              <w:rPr>
                <w:rFonts w:hint="eastAsia" w:ascii="宋体" w:hAnsi="宋体" w:eastAsia="宋体"/>
                <w:b w:val="0"/>
                <w:sz w:val="24"/>
                <w:szCs w:val="24"/>
              </w:rPr>
              <w:t>文件时应出示的证件</w:t>
            </w:r>
          </w:p>
        </w:tc>
        <w:tc>
          <w:tcPr>
            <w:tcW w:w="6333" w:type="dxa"/>
            <w:noWrap w:val="0"/>
            <w:vAlign w:val="center"/>
          </w:tcPr>
          <w:p>
            <w:pPr>
              <w:pStyle w:val="14"/>
              <w:spacing w:beforeLines="50" w:afterLines="50"/>
              <w:rPr>
                <w:rFonts w:hAnsi="宋体"/>
                <w:sz w:val="24"/>
                <w:szCs w:val="24"/>
              </w:rPr>
            </w:pPr>
            <w:r>
              <w:rPr>
                <w:rFonts w:hint="eastAsia" w:ascii="宋体" w:hAnsi="宋体" w:eastAsia="宋体"/>
                <w:b w:val="0"/>
                <w:sz w:val="24"/>
                <w:szCs w:val="24"/>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8" w:type="dxa"/>
            <w:noWrap w:val="0"/>
            <w:vAlign w:val="center"/>
          </w:tcPr>
          <w:p>
            <w:pPr>
              <w:jc w:val="center"/>
              <w:rPr>
                <w:rFonts w:ascii="宋体" w:hAnsi="宋体"/>
                <w:bCs/>
                <w:sz w:val="24"/>
                <w:szCs w:val="24"/>
              </w:rPr>
            </w:pPr>
            <w:r>
              <w:rPr>
                <w:rFonts w:hint="eastAsia" w:ascii="宋体" w:hAnsi="宋体"/>
                <w:bCs/>
                <w:sz w:val="24"/>
                <w:szCs w:val="24"/>
              </w:rPr>
              <w:t>3</w:t>
            </w:r>
          </w:p>
        </w:tc>
        <w:tc>
          <w:tcPr>
            <w:tcW w:w="1856" w:type="dxa"/>
            <w:noWrap w:val="0"/>
            <w:vAlign w:val="center"/>
          </w:tcPr>
          <w:p>
            <w:pPr>
              <w:rPr>
                <w:rFonts w:ascii="宋体" w:hAnsi="宋体"/>
                <w:bCs/>
                <w:sz w:val="24"/>
                <w:szCs w:val="24"/>
              </w:rPr>
            </w:pPr>
            <w:r>
              <w:rPr>
                <w:rFonts w:hint="eastAsia" w:ascii="宋体" w:hAnsi="宋体"/>
                <w:bCs/>
                <w:sz w:val="24"/>
                <w:szCs w:val="24"/>
              </w:rPr>
              <w:t>是否允许生产厂家以外的投标人投标</w:t>
            </w:r>
          </w:p>
        </w:tc>
        <w:tc>
          <w:tcPr>
            <w:tcW w:w="6333" w:type="dxa"/>
            <w:noWrap w:val="0"/>
            <w:vAlign w:val="center"/>
          </w:tcPr>
          <w:p>
            <w:pPr>
              <w:pStyle w:val="15"/>
              <w:spacing w:beforeLines="50" w:afterLines="50" w:line="240" w:lineRule="auto"/>
              <w:ind w:left="0"/>
              <w:rPr>
                <w:bCs/>
                <w:color w:val="auto"/>
                <w:sz w:val="24"/>
                <w:szCs w:val="24"/>
              </w:rPr>
            </w:pPr>
            <w:r>
              <w:rPr>
                <w:rFonts w:hint="eastAsia"/>
                <w:color w:val="auto"/>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8" w:type="dxa"/>
            <w:noWrap w:val="0"/>
            <w:vAlign w:val="center"/>
          </w:tcPr>
          <w:p>
            <w:pPr>
              <w:jc w:val="center"/>
              <w:rPr>
                <w:rFonts w:ascii="宋体" w:hAnsi="宋体"/>
                <w:bCs/>
                <w:sz w:val="24"/>
                <w:szCs w:val="24"/>
              </w:rPr>
            </w:pPr>
            <w:r>
              <w:rPr>
                <w:rFonts w:hint="eastAsia" w:ascii="宋体" w:hAnsi="宋体"/>
                <w:bCs/>
                <w:sz w:val="24"/>
                <w:szCs w:val="24"/>
              </w:rPr>
              <w:t>4</w:t>
            </w:r>
          </w:p>
        </w:tc>
        <w:tc>
          <w:tcPr>
            <w:tcW w:w="1856" w:type="dxa"/>
            <w:noWrap w:val="0"/>
            <w:vAlign w:val="center"/>
          </w:tcPr>
          <w:p>
            <w:pPr>
              <w:jc w:val="left"/>
              <w:rPr>
                <w:rFonts w:hint="eastAsia" w:ascii="宋体" w:hAnsi="宋体" w:eastAsiaTheme="minorEastAsia"/>
                <w:bCs/>
                <w:sz w:val="24"/>
                <w:szCs w:val="24"/>
                <w:lang w:eastAsia="zh-CN"/>
              </w:rPr>
            </w:pPr>
            <w:r>
              <w:rPr>
                <w:rFonts w:hint="eastAsia" w:ascii="宋体" w:hAnsi="宋体"/>
                <w:bCs/>
                <w:sz w:val="24"/>
                <w:szCs w:val="24"/>
              </w:rPr>
              <w:t>是否允许联合体</w:t>
            </w:r>
            <w:r>
              <w:rPr>
                <w:rFonts w:hint="eastAsia" w:ascii="宋体" w:hAnsi="宋体"/>
                <w:bCs/>
                <w:sz w:val="24"/>
                <w:szCs w:val="24"/>
                <w:lang w:eastAsia="zh-CN"/>
              </w:rPr>
              <w:t>报价</w:t>
            </w:r>
          </w:p>
        </w:tc>
        <w:tc>
          <w:tcPr>
            <w:tcW w:w="6333" w:type="dxa"/>
            <w:noWrap w:val="0"/>
            <w:vAlign w:val="center"/>
          </w:tcPr>
          <w:p>
            <w:pPr>
              <w:pStyle w:val="5"/>
              <w:spacing w:beforeLines="50" w:afterLines="50"/>
              <w:rPr>
                <w:rFonts w:hAnsi="宋体"/>
                <w:bCs/>
                <w:sz w:val="24"/>
                <w:szCs w:val="24"/>
              </w:rPr>
            </w:pPr>
            <w:r>
              <w:rPr>
                <w:rFonts w:hint="eastAsia" w:hAnsi="宋体"/>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8" w:type="dxa"/>
            <w:noWrap w:val="0"/>
            <w:vAlign w:val="center"/>
          </w:tcPr>
          <w:p>
            <w:pPr>
              <w:jc w:val="center"/>
              <w:rPr>
                <w:rFonts w:ascii="宋体" w:hAnsi="宋体"/>
                <w:bCs/>
                <w:sz w:val="24"/>
                <w:szCs w:val="24"/>
              </w:rPr>
            </w:pPr>
            <w:r>
              <w:rPr>
                <w:rFonts w:hint="eastAsia" w:ascii="宋体" w:hAnsi="宋体"/>
                <w:bCs/>
                <w:sz w:val="24"/>
                <w:szCs w:val="24"/>
              </w:rPr>
              <w:t>5</w:t>
            </w:r>
          </w:p>
        </w:tc>
        <w:tc>
          <w:tcPr>
            <w:tcW w:w="1856" w:type="dxa"/>
            <w:noWrap w:val="0"/>
            <w:vAlign w:val="center"/>
          </w:tcPr>
          <w:p>
            <w:pPr>
              <w:rPr>
                <w:rFonts w:ascii="宋体" w:hAnsi="宋体"/>
                <w:bCs/>
                <w:sz w:val="24"/>
                <w:szCs w:val="24"/>
              </w:rPr>
            </w:pPr>
            <w:r>
              <w:rPr>
                <w:rFonts w:hint="eastAsia" w:ascii="宋体" w:hAnsi="宋体"/>
                <w:bCs/>
                <w:sz w:val="24"/>
                <w:szCs w:val="24"/>
                <w:lang w:eastAsia="zh-CN"/>
              </w:rPr>
              <w:t>竞标</w:t>
            </w:r>
            <w:r>
              <w:rPr>
                <w:rFonts w:hint="eastAsia" w:ascii="宋体" w:hAnsi="宋体"/>
                <w:bCs/>
                <w:sz w:val="24"/>
                <w:szCs w:val="24"/>
              </w:rPr>
              <w:t>人应提交的商务文件</w:t>
            </w:r>
          </w:p>
        </w:tc>
        <w:tc>
          <w:tcPr>
            <w:tcW w:w="6333" w:type="dxa"/>
            <w:noWrap w:val="0"/>
            <w:vAlign w:val="center"/>
          </w:tcPr>
          <w:p>
            <w:pPr>
              <w:pStyle w:val="5"/>
              <w:numPr>
                <w:ilvl w:val="0"/>
                <w:numId w:val="2"/>
              </w:numPr>
              <w:tabs>
                <w:tab w:val="clear" w:pos="420"/>
              </w:tabs>
              <w:ind w:hangingChars="200"/>
              <w:rPr>
                <w:rFonts w:hAnsi="宋体"/>
                <w:bCs/>
                <w:sz w:val="24"/>
                <w:szCs w:val="24"/>
              </w:rPr>
            </w:pPr>
            <w:r>
              <w:rPr>
                <w:rFonts w:hint="eastAsia" w:hAnsi="宋体"/>
                <w:bCs/>
                <w:sz w:val="24"/>
                <w:szCs w:val="24"/>
              </w:rPr>
              <w:t>*</w:t>
            </w:r>
            <w:r>
              <w:rPr>
                <w:rFonts w:hint="eastAsia" w:hAnsi="宋体"/>
                <w:bCs/>
                <w:sz w:val="24"/>
                <w:szCs w:val="24"/>
                <w:lang w:eastAsia="zh-CN"/>
              </w:rPr>
              <w:t>谈判</w:t>
            </w:r>
            <w:r>
              <w:rPr>
                <w:rFonts w:hint="eastAsia" w:hAnsi="宋体"/>
                <w:bCs/>
                <w:sz w:val="24"/>
                <w:szCs w:val="24"/>
              </w:rPr>
              <w:t>书；</w:t>
            </w:r>
          </w:p>
          <w:p>
            <w:pPr>
              <w:pStyle w:val="5"/>
              <w:numPr>
                <w:ilvl w:val="0"/>
                <w:numId w:val="2"/>
              </w:numPr>
              <w:tabs>
                <w:tab w:val="clear" w:pos="420"/>
              </w:tabs>
              <w:ind w:hangingChars="200"/>
              <w:rPr>
                <w:rFonts w:hAnsi="宋体"/>
                <w:bCs/>
                <w:sz w:val="24"/>
                <w:szCs w:val="24"/>
              </w:rPr>
            </w:pPr>
            <w:r>
              <w:rPr>
                <w:rFonts w:hint="eastAsia" w:hAnsi="宋体"/>
                <w:bCs/>
                <w:sz w:val="24"/>
                <w:szCs w:val="24"/>
              </w:rPr>
              <w:t>*法定代表人授权委托书；</w:t>
            </w:r>
          </w:p>
          <w:p>
            <w:pPr>
              <w:pStyle w:val="5"/>
              <w:numPr>
                <w:ilvl w:val="0"/>
                <w:numId w:val="2"/>
              </w:numPr>
              <w:tabs>
                <w:tab w:val="clear" w:pos="420"/>
              </w:tabs>
              <w:ind w:hangingChars="200"/>
              <w:rPr>
                <w:rFonts w:hAnsi="宋体"/>
                <w:bCs/>
                <w:sz w:val="24"/>
                <w:szCs w:val="24"/>
              </w:rPr>
            </w:pPr>
            <w:r>
              <w:rPr>
                <w:rFonts w:hint="eastAsia" w:hAnsi="宋体"/>
                <w:bCs/>
                <w:sz w:val="24"/>
                <w:szCs w:val="24"/>
              </w:rPr>
              <w:t>*营业执照副本复印件，并加盖投标人公章；</w:t>
            </w:r>
          </w:p>
          <w:p>
            <w:pPr>
              <w:pStyle w:val="5"/>
              <w:numPr>
                <w:ilvl w:val="0"/>
                <w:numId w:val="2"/>
              </w:numPr>
              <w:tabs>
                <w:tab w:val="clear" w:pos="420"/>
              </w:tabs>
              <w:ind w:hangingChars="200"/>
              <w:rPr>
                <w:rFonts w:hAnsi="宋体"/>
                <w:bCs/>
                <w:sz w:val="24"/>
                <w:szCs w:val="24"/>
              </w:rPr>
            </w:pPr>
            <w:r>
              <w:rPr>
                <w:rFonts w:hint="eastAsia" w:hAnsi="宋体"/>
                <w:bCs/>
                <w:sz w:val="24"/>
                <w:szCs w:val="24"/>
              </w:rPr>
              <w:t>*财务状况报告，依法缴纳税收和社会保障资金的相关材料。</w:t>
            </w:r>
          </w:p>
          <w:p>
            <w:pPr>
              <w:pStyle w:val="5"/>
              <w:ind w:left="420"/>
              <w:rPr>
                <w:rFonts w:hint="eastAsia" w:hAnsi="宋体"/>
                <w:bCs/>
                <w:sz w:val="24"/>
                <w:szCs w:val="24"/>
                <w:lang w:eastAsia="zh-CN"/>
              </w:rPr>
            </w:pPr>
            <w:r>
              <w:rPr>
                <w:rFonts w:hint="eastAsia" w:hAnsi="宋体"/>
                <w:bCs/>
                <w:sz w:val="24"/>
                <w:szCs w:val="24"/>
                <w:lang w:eastAsia="zh-CN"/>
              </w:rPr>
              <w:t>财务状况报告指年报（至少包含同一时期的资产负债表、利润表、现金流量表），或者季报（至少包含同一时期的资产负债表、利润表），或者基本开户银行出具的资信证明（并提供开户许可证）。</w:t>
            </w:r>
          </w:p>
          <w:p>
            <w:pPr>
              <w:pStyle w:val="5"/>
              <w:ind w:left="420"/>
              <w:rPr>
                <w:rFonts w:hint="eastAsia" w:hAnsi="宋体"/>
                <w:bCs/>
                <w:sz w:val="24"/>
                <w:szCs w:val="24"/>
                <w:lang w:eastAsia="zh-CN"/>
              </w:rPr>
            </w:pPr>
            <w:r>
              <w:rPr>
                <w:rFonts w:hint="eastAsia" w:hAnsi="宋体"/>
                <w:bCs/>
                <w:sz w:val="24"/>
                <w:szCs w:val="24"/>
                <w:lang w:eastAsia="zh-CN"/>
              </w:rPr>
              <w:t>依法缴纳税收的证明材料主要是供应商税务登记证以及缴纳增值税或营业税或企业所得税的凭据；</w:t>
            </w:r>
          </w:p>
          <w:p>
            <w:pPr>
              <w:pStyle w:val="5"/>
              <w:ind w:left="420"/>
              <w:rPr>
                <w:rFonts w:hint="eastAsia" w:hAnsi="宋体"/>
                <w:bCs/>
                <w:sz w:val="24"/>
                <w:szCs w:val="24"/>
                <w:lang w:eastAsia="zh-CN"/>
              </w:rPr>
            </w:pPr>
            <w:r>
              <w:rPr>
                <w:rFonts w:hint="eastAsia" w:hAnsi="宋体"/>
                <w:bCs/>
                <w:sz w:val="24"/>
                <w:szCs w:val="24"/>
                <w:lang w:eastAsia="zh-CN"/>
              </w:rPr>
              <w:t>依法缴纳社会保障资金的证明材料主要指缴纳社会保险的凭据（专用收据或社会保险缴纳清单）；</w:t>
            </w:r>
          </w:p>
          <w:p>
            <w:pPr>
              <w:pStyle w:val="5"/>
              <w:ind w:left="420"/>
              <w:rPr>
                <w:rFonts w:hint="eastAsia" w:hAnsi="宋体"/>
                <w:bCs/>
                <w:sz w:val="24"/>
                <w:szCs w:val="24"/>
                <w:lang w:eastAsia="zh-CN"/>
              </w:rPr>
            </w:pPr>
            <w:r>
              <w:rPr>
                <w:rFonts w:hint="eastAsia" w:hAnsi="宋体"/>
                <w:bCs/>
                <w:sz w:val="24"/>
                <w:szCs w:val="24"/>
                <w:lang w:eastAsia="zh-CN"/>
              </w:rPr>
              <w:t>依法免税或不需要缴纳社会保障资金的供应商，应提供相应文件证明其依法免税或不需要缴纳社会保障资金。</w:t>
            </w:r>
          </w:p>
          <w:p>
            <w:pPr>
              <w:pStyle w:val="5"/>
              <w:numPr>
                <w:ilvl w:val="0"/>
                <w:numId w:val="2"/>
              </w:numPr>
              <w:tabs>
                <w:tab w:val="clear" w:pos="420"/>
              </w:tabs>
              <w:ind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5"/>
              <w:numPr>
                <w:ilvl w:val="0"/>
                <w:numId w:val="2"/>
              </w:numPr>
              <w:tabs>
                <w:tab w:val="clear" w:pos="420"/>
              </w:tabs>
              <w:ind w:hangingChars="200"/>
              <w:rPr>
                <w:rFonts w:hint="eastAsia" w:hAnsi="宋体"/>
                <w:bCs/>
                <w:sz w:val="24"/>
                <w:szCs w:val="24"/>
              </w:rPr>
            </w:pPr>
            <w:r>
              <w:rPr>
                <w:rFonts w:hint="eastAsia" w:hAnsi="宋体"/>
                <w:bCs/>
                <w:sz w:val="24"/>
                <w:szCs w:val="24"/>
              </w:rPr>
              <w:t>*廉政承诺书</w:t>
            </w:r>
          </w:p>
          <w:p>
            <w:pPr>
              <w:pStyle w:val="5"/>
              <w:numPr>
                <w:ilvl w:val="0"/>
                <w:numId w:val="2"/>
              </w:numPr>
              <w:tabs>
                <w:tab w:val="clear" w:pos="420"/>
              </w:tabs>
              <w:ind w:hangingChars="200"/>
              <w:rPr>
                <w:rFonts w:hAnsi="宋体"/>
                <w:bCs/>
                <w:sz w:val="24"/>
                <w:szCs w:val="24"/>
              </w:rPr>
            </w:pPr>
            <w:r>
              <w:rPr>
                <w:rFonts w:hint="eastAsia" w:hAnsi="宋体"/>
                <w:bCs/>
                <w:sz w:val="24"/>
                <w:szCs w:val="24"/>
              </w:rPr>
              <w:t>*经信用中国信息查询，有失信信息记录或在禁止参加政府采购活动处罚期内的供应商不能成为合格投标人。</w:t>
            </w:r>
          </w:p>
          <w:p>
            <w:pPr>
              <w:pStyle w:val="5"/>
              <w:numPr>
                <w:ilvl w:val="0"/>
                <w:numId w:val="2"/>
              </w:numPr>
              <w:tabs>
                <w:tab w:val="clear" w:pos="420"/>
              </w:tabs>
              <w:ind w:hangingChars="200"/>
              <w:rPr>
                <w:rFonts w:hAnsi="宋体"/>
                <w:bCs/>
                <w:sz w:val="24"/>
                <w:szCs w:val="24"/>
              </w:rPr>
            </w:pPr>
            <w:r>
              <w:rPr>
                <w:rFonts w:hint="eastAsia" w:hAnsi="宋体"/>
                <w:bCs/>
                <w:sz w:val="24"/>
                <w:szCs w:val="24"/>
                <w:lang w:eastAsia="zh-CN"/>
              </w:rPr>
              <w:t>竞标</w:t>
            </w:r>
            <w:r>
              <w:rPr>
                <w:rFonts w:hint="eastAsia" w:hAnsi="宋体"/>
                <w:bCs/>
                <w:sz w:val="24"/>
                <w:szCs w:val="24"/>
              </w:rPr>
              <w:t>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noWrap w:val="0"/>
            <w:vAlign w:val="center"/>
          </w:tcPr>
          <w:p>
            <w:pPr>
              <w:jc w:val="center"/>
              <w:rPr>
                <w:rFonts w:ascii="宋体" w:hAnsi="宋体"/>
                <w:bCs/>
                <w:sz w:val="24"/>
                <w:szCs w:val="24"/>
              </w:rPr>
            </w:pPr>
            <w:r>
              <w:rPr>
                <w:rFonts w:hint="eastAsia" w:ascii="宋体" w:hAnsi="宋体"/>
                <w:bCs/>
                <w:sz w:val="24"/>
                <w:szCs w:val="24"/>
              </w:rPr>
              <w:t>6</w:t>
            </w:r>
          </w:p>
        </w:tc>
        <w:tc>
          <w:tcPr>
            <w:tcW w:w="1856" w:type="dxa"/>
            <w:noWrap w:val="0"/>
            <w:vAlign w:val="center"/>
          </w:tcPr>
          <w:p>
            <w:pPr>
              <w:rPr>
                <w:rFonts w:ascii="宋体" w:hAnsi="宋体"/>
                <w:bCs/>
                <w:sz w:val="24"/>
                <w:szCs w:val="24"/>
              </w:rPr>
            </w:pPr>
            <w:r>
              <w:rPr>
                <w:rFonts w:hint="eastAsia" w:ascii="宋体" w:hAnsi="宋体"/>
                <w:bCs/>
                <w:sz w:val="24"/>
                <w:szCs w:val="24"/>
                <w:lang w:eastAsia="zh-CN"/>
              </w:rPr>
              <w:t>竞标</w:t>
            </w:r>
            <w:r>
              <w:rPr>
                <w:rFonts w:hint="eastAsia" w:ascii="宋体" w:hAnsi="宋体"/>
                <w:bCs/>
                <w:sz w:val="24"/>
                <w:szCs w:val="24"/>
              </w:rPr>
              <w:t>人应提交的</w:t>
            </w:r>
          </w:p>
          <w:p>
            <w:pPr>
              <w:rPr>
                <w:rFonts w:ascii="宋体" w:hAnsi="宋体"/>
                <w:bCs/>
                <w:sz w:val="24"/>
                <w:szCs w:val="24"/>
              </w:rPr>
            </w:pPr>
            <w:r>
              <w:rPr>
                <w:rFonts w:hint="eastAsia" w:ascii="宋体" w:hAnsi="宋体"/>
                <w:bCs/>
                <w:sz w:val="24"/>
                <w:szCs w:val="24"/>
              </w:rPr>
              <w:t>技术文件</w:t>
            </w:r>
          </w:p>
        </w:tc>
        <w:tc>
          <w:tcPr>
            <w:tcW w:w="6333" w:type="dxa"/>
            <w:noWrap w:val="0"/>
            <w:vAlign w:val="center"/>
          </w:tcPr>
          <w:p>
            <w:pPr>
              <w:pStyle w:val="5"/>
              <w:numPr>
                <w:ilvl w:val="0"/>
                <w:numId w:val="3"/>
              </w:numPr>
              <w:tabs>
                <w:tab w:val="clear" w:pos="660"/>
              </w:tabs>
              <w:ind w:left="420" w:hangingChars="200"/>
              <w:rPr>
                <w:rFonts w:hint="eastAsia" w:hAnsi="宋体"/>
                <w:bCs/>
                <w:sz w:val="24"/>
                <w:szCs w:val="24"/>
              </w:rPr>
            </w:pPr>
            <w:r>
              <w:rPr>
                <w:rFonts w:hint="eastAsia" w:hAnsi="宋体"/>
                <w:bCs/>
                <w:sz w:val="24"/>
                <w:szCs w:val="24"/>
              </w:rPr>
              <w:t>*</w:t>
            </w:r>
            <w:r>
              <w:rPr>
                <w:rFonts w:hint="eastAsia" w:hAnsi="宋体"/>
                <w:bCs/>
                <w:sz w:val="24"/>
                <w:szCs w:val="24"/>
                <w:lang w:eastAsia="zh-CN"/>
              </w:rPr>
              <w:t>报价</w:t>
            </w:r>
            <w:r>
              <w:rPr>
                <w:rFonts w:hint="eastAsia" w:hAnsi="宋体"/>
                <w:bCs/>
                <w:sz w:val="24"/>
                <w:szCs w:val="24"/>
              </w:rPr>
              <w:t xml:space="preserve">一览表； </w:t>
            </w:r>
          </w:p>
          <w:p>
            <w:pPr>
              <w:pStyle w:val="5"/>
              <w:numPr>
                <w:ilvl w:val="0"/>
                <w:numId w:val="3"/>
              </w:numPr>
              <w:tabs>
                <w:tab w:val="clear" w:pos="660"/>
              </w:tabs>
              <w:ind w:left="480" w:hanging="480" w:hangingChars="200"/>
              <w:rPr>
                <w:rFonts w:hint="eastAsia" w:hAnsi="宋体"/>
                <w:bCs/>
                <w:sz w:val="24"/>
                <w:szCs w:val="24"/>
              </w:rPr>
            </w:pPr>
            <w:r>
              <w:rPr>
                <w:rFonts w:hint="eastAsia" w:hAnsi="宋体"/>
                <w:sz w:val="24"/>
                <w:szCs w:val="24"/>
                <w:lang w:eastAsia="zh-CN"/>
              </w:rPr>
              <w:t>*项目</w:t>
            </w:r>
            <w:r>
              <w:rPr>
                <w:rFonts w:hint="eastAsia" w:hAnsi="宋体"/>
                <w:sz w:val="24"/>
                <w:szCs w:val="24"/>
              </w:rPr>
              <w:t>总体服务方案</w:t>
            </w:r>
          </w:p>
          <w:p>
            <w:pPr>
              <w:pStyle w:val="5"/>
              <w:numPr>
                <w:ilvl w:val="0"/>
                <w:numId w:val="3"/>
              </w:numPr>
              <w:tabs>
                <w:tab w:val="clear" w:pos="660"/>
              </w:tabs>
              <w:ind w:left="420" w:hangingChars="200"/>
              <w:rPr>
                <w:rFonts w:hAnsi="宋体"/>
                <w:bCs/>
                <w:sz w:val="24"/>
                <w:szCs w:val="24"/>
              </w:rPr>
            </w:pPr>
            <w:r>
              <w:rPr>
                <w:rFonts w:hint="eastAsia" w:hAnsi="宋体"/>
                <w:bCs/>
                <w:sz w:val="24"/>
                <w:szCs w:val="24"/>
                <w:lang w:eastAsia="zh-CN"/>
              </w:rPr>
              <w:t>根据评分标准，竞标</w:t>
            </w:r>
            <w:r>
              <w:rPr>
                <w:rFonts w:hint="eastAsia" w:hAnsi="宋体"/>
                <w:bCs/>
                <w:sz w:val="24"/>
                <w:szCs w:val="24"/>
              </w:rPr>
              <w:t>人认为需要提供的其它</w:t>
            </w:r>
            <w:r>
              <w:rPr>
                <w:rFonts w:hint="eastAsia" w:hAnsi="宋体"/>
                <w:bCs/>
                <w:sz w:val="24"/>
                <w:szCs w:val="24"/>
                <w:lang w:eastAsia="zh-CN"/>
              </w:rPr>
              <w:t>材料</w:t>
            </w:r>
            <w:r>
              <w:rPr>
                <w:rFonts w:hint="eastAsia"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38" w:type="dxa"/>
            <w:noWrap w:val="0"/>
            <w:vAlign w:val="center"/>
          </w:tcPr>
          <w:p>
            <w:pPr>
              <w:jc w:val="center"/>
              <w:rPr>
                <w:rFonts w:ascii="宋体" w:hAnsi="宋体"/>
                <w:bCs/>
                <w:sz w:val="24"/>
                <w:szCs w:val="24"/>
              </w:rPr>
            </w:pPr>
            <w:r>
              <w:rPr>
                <w:rFonts w:hint="eastAsia" w:ascii="宋体" w:hAnsi="宋体"/>
                <w:bCs/>
                <w:sz w:val="24"/>
                <w:szCs w:val="24"/>
              </w:rPr>
              <w:t>7</w:t>
            </w:r>
          </w:p>
        </w:tc>
        <w:tc>
          <w:tcPr>
            <w:tcW w:w="1856" w:type="dxa"/>
            <w:noWrap w:val="0"/>
            <w:vAlign w:val="center"/>
          </w:tcPr>
          <w:p>
            <w:pPr>
              <w:rPr>
                <w:rFonts w:ascii="宋体" w:hAnsi="宋体"/>
                <w:bCs/>
                <w:sz w:val="24"/>
                <w:szCs w:val="24"/>
              </w:rPr>
            </w:pPr>
            <w:r>
              <w:rPr>
                <w:rFonts w:hint="eastAsia" w:ascii="宋体" w:hAnsi="宋体"/>
                <w:bCs/>
                <w:sz w:val="24"/>
                <w:szCs w:val="24"/>
              </w:rPr>
              <w:t>投标保证金额</w:t>
            </w:r>
          </w:p>
        </w:tc>
        <w:tc>
          <w:tcPr>
            <w:tcW w:w="6333" w:type="dxa"/>
            <w:noWrap w:val="0"/>
            <w:vAlign w:val="center"/>
          </w:tcPr>
          <w:p>
            <w:pPr>
              <w:spacing w:line="360" w:lineRule="auto"/>
              <w:rPr>
                <w:sz w:val="24"/>
                <w:szCs w:val="24"/>
              </w:rPr>
            </w:pPr>
            <w:r>
              <w:rPr>
                <w:rFonts w:hint="eastAsia"/>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38" w:type="dxa"/>
            <w:noWrap w:val="0"/>
            <w:vAlign w:val="center"/>
          </w:tcPr>
          <w:p>
            <w:pPr>
              <w:jc w:val="center"/>
              <w:rPr>
                <w:rFonts w:ascii="宋体" w:hAnsi="宋体"/>
                <w:bCs/>
                <w:sz w:val="24"/>
                <w:szCs w:val="24"/>
              </w:rPr>
            </w:pPr>
            <w:r>
              <w:rPr>
                <w:rFonts w:hint="eastAsia" w:ascii="宋体" w:hAnsi="宋体"/>
                <w:bCs/>
                <w:sz w:val="24"/>
                <w:szCs w:val="24"/>
              </w:rPr>
              <w:t>8</w:t>
            </w:r>
          </w:p>
        </w:tc>
        <w:tc>
          <w:tcPr>
            <w:tcW w:w="1856" w:type="dxa"/>
            <w:noWrap w:val="0"/>
            <w:vAlign w:val="center"/>
          </w:tcPr>
          <w:p>
            <w:pPr>
              <w:jc w:val="left"/>
              <w:rPr>
                <w:rFonts w:ascii="宋体" w:hAnsi="宋体"/>
                <w:bCs/>
                <w:sz w:val="24"/>
                <w:szCs w:val="24"/>
              </w:rPr>
            </w:pPr>
            <w:r>
              <w:rPr>
                <w:rFonts w:hint="eastAsia" w:ascii="宋体" w:hAnsi="宋体"/>
                <w:bCs/>
                <w:sz w:val="24"/>
                <w:szCs w:val="24"/>
              </w:rPr>
              <w:t>是否接受可选择或可调整的投标和报价</w:t>
            </w:r>
          </w:p>
        </w:tc>
        <w:tc>
          <w:tcPr>
            <w:tcW w:w="6333" w:type="dxa"/>
            <w:noWrap w:val="0"/>
            <w:vAlign w:val="center"/>
          </w:tcPr>
          <w:p>
            <w:pPr>
              <w:pStyle w:val="15"/>
              <w:spacing w:beforeLines="50" w:afterLines="50" w:line="240" w:lineRule="auto"/>
              <w:ind w:left="0"/>
              <w:rPr>
                <w:bCs/>
                <w:color w:val="auto"/>
                <w:sz w:val="24"/>
                <w:szCs w:val="24"/>
              </w:rPr>
            </w:pPr>
            <w:r>
              <w:rPr>
                <w:rFonts w:hint="eastAsia"/>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8" w:type="dxa"/>
            <w:noWrap w:val="0"/>
            <w:vAlign w:val="center"/>
          </w:tcPr>
          <w:p>
            <w:pPr>
              <w:jc w:val="center"/>
              <w:rPr>
                <w:rFonts w:ascii="宋体" w:hAnsi="宋体"/>
                <w:bCs/>
                <w:sz w:val="24"/>
                <w:szCs w:val="24"/>
              </w:rPr>
            </w:pPr>
            <w:r>
              <w:rPr>
                <w:rFonts w:hint="eastAsia" w:ascii="宋体" w:hAnsi="宋体"/>
                <w:bCs/>
                <w:sz w:val="24"/>
                <w:szCs w:val="24"/>
              </w:rPr>
              <w:t>9</w:t>
            </w:r>
          </w:p>
        </w:tc>
        <w:tc>
          <w:tcPr>
            <w:tcW w:w="1856" w:type="dxa"/>
            <w:noWrap w:val="0"/>
            <w:vAlign w:val="center"/>
          </w:tcPr>
          <w:p>
            <w:pPr>
              <w:rPr>
                <w:rFonts w:ascii="宋体" w:hAnsi="宋体"/>
                <w:bCs/>
                <w:sz w:val="24"/>
                <w:szCs w:val="24"/>
              </w:rPr>
            </w:pPr>
            <w:r>
              <w:rPr>
                <w:rFonts w:hint="eastAsia" w:ascii="宋体" w:hAnsi="宋体"/>
                <w:bCs/>
                <w:sz w:val="24"/>
                <w:szCs w:val="24"/>
                <w:lang w:eastAsia="zh-CN"/>
              </w:rPr>
              <w:t>谈判响应</w:t>
            </w:r>
            <w:r>
              <w:rPr>
                <w:rFonts w:hint="eastAsia" w:ascii="宋体" w:hAnsi="宋体"/>
                <w:bCs/>
                <w:sz w:val="24"/>
                <w:szCs w:val="24"/>
              </w:rPr>
              <w:t>文件有效期</w:t>
            </w:r>
          </w:p>
        </w:tc>
        <w:tc>
          <w:tcPr>
            <w:tcW w:w="6333" w:type="dxa"/>
            <w:noWrap w:val="0"/>
            <w:vAlign w:val="center"/>
          </w:tcPr>
          <w:p>
            <w:pPr>
              <w:pStyle w:val="15"/>
              <w:spacing w:before="0" w:after="0" w:line="240" w:lineRule="auto"/>
              <w:ind w:left="0"/>
              <w:rPr>
                <w:bCs/>
                <w:color w:val="auto"/>
                <w:sz w:val="24"/>
                <w:szCs w:val="24"/>
              </w:rPr>
            </w:pPr>
            <w:r>
              <w:rPr>
                <w:rFonts w:hint="eastAsia"/>
                <w:bCs/>
                <w:color w:val="auto"/>
                <w:sz w:val="24"/>
                <w:szCs w:val="24"/>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38" w:type="dxa"/>
            <w:noWrap w:val="0"/>
            <w:vAlign w:val="center"/>
          </w:tcPr>
          <w:p>
            <w:pPr>
              <w:jc w:val="center"/>
              <w:rPr>
                <w:rFonts w:ascii="宋体" w:hAnsi="宋体"/>
                <w:bCs/>
                <w:sz w:val="24"/>
                <w:szCs w:val="24"/>
              </w:rPr>
            </w:pPr>
            <w:r>
              <w:rPr>
                <w:rFonts w:hint="eastAsia" w:ascii="宋体" w:hAnsi="宋体"/>
                <w:bCs/>
                <w:sz w:val="24"/>
                <w:szCs w:val="24"/>
              </w:rPr>
              <w:t>10</w:t>
            </w:r>
          </w:p>
        </w:tc>
        <w:tc>
          <w:tcPr>
            <w:tcW w:w="1856" w:type="dxa"/>
            <w:noWrap w:val="0"/>
            <w:vAlign w:val="center"/>
          </w:tcPr>
          <w:p>
            <w:pPr>
              <w:rPr>
                <w:rFonts w:ascii="宋体" w:hAnsi="宋体"/>
                <w:bCs/>
                <w:sz w:val="24"/>
                <w:szCs w:val="24"/>
              </w:rPr>
            </w:pPr>
            <w:r>
              <w:rPr>
                <w:rFonts w:hint="eastAsia" w:ascii="宋体" w:hAnsi="宋体"/>
                <w:bCs/>
                <w:sz w:val="24"/>
                <w:szCs w:val="24"/>
                <w:lang w:eastAsia="zh-CN"/>
              </w:rPr>
              <w:t>谈判响应</w:t>
            </w:r>
            <w:r>
              <w:rPr>
                <w:rFonts w:hint="eastAsia" w:ascii="宋体" w:hAnsi="宋体"/>
                <w:bCs/>
                <w:sz w:val="24"/>
                <w:szCs w:val="24"/>
              </w:rPr>
              <w:t>文件份数</w:t>
            </w:r>
          </w:p>
        </w:tc>
        <w:tc>
          <w:tcPr>
            <w:tcW w:w="6333" w:type="dxa"/>
            <w:noWrap w:val="0"/>
            <w:vAlign w:val="center"/>
          </w:tcPr>
          <w:p>
            <w:pPr>
              <w:pStyle w:val="15"/>
              <w:spacing w:before="0" w:after="0" w:line="240" w:lineRule="auto"/>
              <w:ind w:left="0"/>
              <w:rPr>
                <w:bCs/>
                <w:color w:val="auto"/>
                <w:sz w:val="24"/>
                <w:szCs w:val="24"/>
              </w:rPr>
            </w:pPr>
            <w:r>
              <w:rPr>
                <w:rFonts w:hint="eastAsia"/>
                <w:bCs/>
                <w:color w:val="auto"/>
                <w:sz w:val="24"/>
                <w:szCs w:val="24"/>
              </w:rPr>
              <w:t>文件一式</w:t>
            </w:r>
            <w:r>
              <w:rPr>
                <w:rFonts w:hint="eastAsia"/>
                <w:color w:val="auto"/>
                <w:sz w:val="24"/>
                <w:szCs w:val="24"/>
                <w:lang w:val="en-US" w:eastAsia="zh-CN"/>
              </w:rPr>
              <w:t>3</w:t>
            </w:r>
            <w:r>
              <w:rPr>
                <w:rFonts w:hint="eastAsia"/>
                <w:bCs/>
                <w:color w:val="auto"/>
                <w:sz w:val="24"/>
                <w:szCs w:val="24"/>
              </w:rPr>
              <w:t>份（其中正本</w:t>
            </w:r>
            <w:r>
              <w:rPr>
                <w:rFonts w:hint="eastAsia"/>
                <w:color w:val="auto"/>
                <w:sz w:val="24"/>
                <w:szCs w:val="24"/>
              </w:rPr>
              <w:t>1</w:t>
            </w:r>
            <w:r>
              <w:rPr>
                <w:rFonts w:hint="eastAsia"/>
                <w:bCs/>
                <w:color w:val="auto"/>
                <w:sz w:val="24"/>
                <w:szCs w:val="24"/>
              </w:rPr>
              <w:t>份，副本</w:t>
            </w:r>
            <w:r>
              <w:rPr>
                <w:rFonts w:hint="eastAsia"/>
                <w:color w:val="auto"/>
                <w:sz w:val="24"/>
                <w:szCs w:val="24"/>
                <w:lang w:val="en-US" w:eastAsia="zh-CN"/>
              </w:rPr>
              <w:t>2</w:t>
            </w:r>
            <w:r>
              <w:rPr>
                <w:rFonts w:hint="eastAsia"/>
                <w:bCs/>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38" w:type="dxa"/>
            <w:noWrap w:val="0"/>
            <w:vAlign w:val="center"/>
          </w:tcPr>
          <w:p>
            <w:pPr>
              <w:jc w:val="center"/>
              <w:rPr>
                <w:rFonts w:ascii="宋体" w:hAnsi="宋体"/>
                <w:bCs/>
                <w:sz w:val="24"/>
                <w:szCs w:val="24"/>
              </w:rPr>
            </w:pPr>
            <w:r>
              <w:rPr>
                <w:rFonts w:hint="eastAsia" w:ascii="宋体" w:hAnsi="宋体"/>
                <w:bCs/>
                <w:sz w:val="24"/>
                <w:szCs w:val="24"/>
              </w:rPr>
              <w:t>11</w:t>
            </w:r>
          </w:p>
        </w:tc>
        <w:tc>
          <w:tcPr>
            <w:tcW w:w="1856" w:type="dxa"/>
            <w:noWrap w:val="0"/>
            <w:vAlign w:val="center"/>
          </w:tcPr>
          <w:p>
            <w:pPr>
              <w:rPr>
                <w:rFonts w:ascii="宋体" w:hAnsi="宋体"/>
                <w:bCs/>
                <w:sz w:val="24"/>
                <w:szCs w:val="24"/>
              </w:rPr>
            </w:pPr>
            <w:r>
              <w:rPr>
                <w:rFonts w:hint="eastAsia" w:ascii="宋体" w:hAnsi="宋体"/>
                <w:bCs/>
                <w:sz w:val="24"/>
                <w:szCs w:val="24"/>
              </w:rPr>
              <w:t>其他要求</w:t>
            </w:r>
          </w:p>
        </w:tc>
        <w:tc>
          <w:tcPr>
            <w:tcW w:w="6333" w:type="dxa"/>
            <w:noWrap w:val="0"/>
            <w:vAlign w:val="center"/>
          </w:tcPr>
          <w:p>
            <w:pPr>
              <w:pStyle w:val="15"/>
              <w:spacing w:before="0" w:after="0" w:line="240" w:lineRule="auto"/>
              <w:ind w:left="0"/>
              <w:rPr>
                <w:bCs/>
                <w:color w:val="auto"/>
                <w:sz w:val="24"/>
                <w:szCs w:val="24"/>
              </w:rPr>
            </w:pPr>
            <w:r>
              <w:rPr>
                <w:rFonts w:hint="eastAsia"/>
                <w:bCs/>
                <w:color w:val="auto"/>
                <w:sz w:val="24"/>
                <w:szCs w:val="24"/>
              </w:rPr>
              <w:t>详见</w:t>
            </w:r>
            <w:r>
              <w:rPr>
                <w:rFonts w:hint="eastAsia"/>
                <w:bCs/>
                <w:color w:val="auto"/>
                <w:sz w:val="24"/>
                <w:szCs w:val="24"/>
                <w:lang w:eastAsia="zh-CN"/>
              </w:rPr>
              <w:t>采购</w:t>
            </w:r>
            <w:r>
              <w:rPr>
                <w:rFonts w:hint="eastAsia"/>
                <w:bCs/>
                <w:color w:val="auto"/>
                <w:sz w:val="24"/>
                <w:szCs w:val="24"/>
              </w:rPr>
              <w:t>文件要求</w:t>
            </w:r>
          </w:p>
        </w:tc>
      </w:tr>
    </w:tbl>
    <w:p>
      <w:pPr>
        <w:keepNext w:val="0"/>
        <w:keepLines w:val="0"/>
        <w:widowControl/>
        <w:suppressLineNumbers w:val="0"/>
        <w:jc w:val="center"/>
        <w:rPr>
          <w:rFonts w:hint="eastAsia" w:ascii="宋体" w:hAnsi="宋体" w:eastAsia="宋体" w:cs="宋体"/>
          <w:b/>
          <w:color w:val="000000"/>
          <w:kern w:val="0"/>
          <w:sz w:val="24"/>
          <w:szCs w:val="24"/>
          <w:lang w:val="en-US" w:eastAsia="zh-CN" w:bidi="ar"/>
        </w:rPr>
      </w:pPr>
    </w:p>
    <w:p>
      <w:pPr>
        <w:pStyle w:val="17"/>
        <w:widowControl/>
        <w:tabs>
          <w:tab w:val="clear" w:pos="840"/>
        </w:tabs>
        <w:snapToGrid w:val="0"/>
        <w:spacing w:afterLines="50"/>
        <w:ind w:left="0" w:firstLine="0"/>
        <w:jc w:val="center"/>
        <w:rPr>
          <w:b/>
          <w:bCs/>
          <w:sz w:val="24"/>
          <w:szCs w:val="24"/>
        </w:rPr>
      </w:pPr>
      <w:r>
        <w:rPr>
          <w:rFonts w:hint="eastAsia"/>
          <w:b/>
          <w:bCs/>
          <w:sz w:val="24"/>
          <w:szCs w:val="24"/>
        </w:rPr>
        <w:t>商务部分应答索引表</w:t>
      </w:r>
    </w:p>
    <w:tbl>
      <w:tblPr>
        <w:tblStyle w:val="9"/>
        <w:tblW w:w="92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0"/>
        <w:gridCol w:w="4521"/>
        <w:gridCol w:w="1985"/>
        <w:gridCol w:w="1417"/>
        <w:gridCol w:w="8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sz w:val="24"/>
                <w:szCs w:val="24"/>
              </w:rPr>
            </w:pPr>
          </w:p>
        </w:tc>
        <w:tc>
          <w:tcPr>
            <w:tcW w:w="4521" w:type="dxa"/>
            <w:noWrap w:val="0"/>
            <w:vAlign w:val="center"/>
          </w:tcPr>
          <w:p>
            <w:pPr>
              <w:widowControl/>
              <w:snapToGrid w:val="0"/>
              <w:spacing w:line="360" w:lineRule="auto"/>
              <w:rPr>
                <w:sz w:val="24"/>
                <w:szCs w:val="24"/>
              </w:rPr>
            </w:pPr>
            <w:r>
              <w:rPr>
                <w:rFonts w:hint="eastAsia" w:ascii="宋体" w:hAnsi="宋体"/>
                <w:sz w:val="24"/>
                <w:szCs w:val="24"/>
              </w:rPr>
              <w:t>项目</w:t>
            </w:r>
          </w:p>
        </w:tc>
        <w:tc>
          <w:tcPr>
            <w:tcW w:w="1985" w:type="dxa"/>
            <w:noWrap w:val="0"/>
            <w:vAlign w:val="center"/>
          </w:tcPr>
          <w:p>
            <w:pPr>
              <w:widowControl/>
              <w:snapToGrid w:val="0"/>
              <w:spacing w:line="360" w:lineRule="auto"/>
              <w:rPr>
                <w:sz w:val="24"/>
                <w:szCs w:val="24"/>
              </w:rPr>
            </w:pPr>
            <w:r>
              <w:rPr>
                <w:rFonts w:hint="eastAsia" w:ascii="宋体" w:hAnsi="宋体"/>
                <w:sz w:val="24"/>
                <w:szCs w:val="24"/>
              </w:rPr>
              <w:t>投标人应答内容</w:t>
            </w:r>
          </w:p>
        </w:tc>
        <w:tc>
          <w:tcPr>
            <w:tcW w:w="1417" w:type="dxa"/>
            <w:noWrap w:val="0"/>
            <w:vAlign w:val="center"/>
          </w:tcPr>
          <w:p>
            <w:pPr>
              <w:widowControl/>
              <w:snapToGrid w:val="0"/>
              <w:spacing w:line="360" w:lineRule="auto"/>
              <w:rPr>
                <w:sz w:val="24"/>
                <w:szCs w:val="24"/>
              </w:rPr>
            </w:pPr>
            <w:r>
              <w:rPr>
                <w:rFonts w:hint="eastAsia" w:ascii="宋体" w:hAnsi="宋体"/>
                <w:sz w:val="24"/>
                <w:szCs w:val="24"/>
              </w:rPr>
              <w:t>在投标文件中所在页码</w:t>
            </w:r>
          </w:p>
        </w:tc>
        <w:tc>
          <w:tcPr>
            <w:tcW w:w="833" w:type="dxa"/>
            <w:noWrap w:val="0"/>
            <w:vAlign w:val="center"/>
          </w:tcPr>
          <w:p>
            <w:pPr>
              <w:widowControl/>
              <w:snapToGrid w:val="0"/>
              <w:spacing w:line="360" w:lineRule="auto"/>
              <w:rPr>
                <w:sz w:val="24"/>
                <w:szCs w:val="24"/>
              </w:rPr>
            </w:pPr>
            <w:r>
              <w:rPr>
                <w:rFonts w:hint="eastAsia" w:ascii="宋体" w:hAnsi="宋体"/>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ascii="宋体"/>
                <w:sz w:val="24"/>
                <w:szCs w:val="24"/>
              </w:rPr>
            </w:pPr>
            <w:r>
              <w:rPr>
                <w:rFonts w:ascii="宋体" w:hAnsi="宋体"/>
                <w:sz w:val="24"/>
                <w:szCs w:val="24"/>
              </w:rPr>
              <w:t>1</w:t>
            </w:r>
          </w:p>
        </w:tc>
        <w:tc>
          <w:tcPr>
            <w:tcW w:w="4521" w:type="dxa"/>
            <w:noWrap w:val="0"/>
            <w:vAlign w:val="center"/>
          </w:tcPr>
          <w:p>
            <w:pPr>
              <w:widowControl/>
              <w:snapToGrid w:val="0"/>
              <w:rPr>
                <w:rFonts w:hint="eastAsia" w:eastAsiaTheme="minorEastAsia"/>
                <w:sz w:val="24"/>
                <w:szCs w:val="24"/>
                <w:lang w:eastAsia="zh-CN"/>
              </w:rPr>
            </w:pPr>
            <w:r>
              <w:rPr>
                <w:rFonts w:hint="eastAsia" w:ascii="宋体" w:hAnsi="宋体"/>
                <w:sz w:val="24"/>
                <w:szCs w:val="24"/>
                <w:lang w:eastAsia="zh-CN"/>
              </w:rPr>
              <w:t>谈判书</w:t>
            </w:r>
          </w:p>
        </w:tc>
        <w:tc>
          <w:tcPr>
            <w:tcW w:w="1985" w:type="dxa"/>
            <w:noWrap w:val="0"/>
            <w:vAlign w:val="center"/>
          </w:tcPr>
          <w:p>
            <w:pPr>
              <w:widowControl/>
              <w:snapToGrid w:val="0"/>
              <w:ind w:right="840"/>
              <w:rPr>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ascii="宋体"/>
                <w:sz w:val="24"/>
                <w:szCs w:val="24"/>
              </w:rPr>
            </w:pPr>
            <w:r>
              <w:rPr>
                <w:rFonts w:ascii="宋体" w:hAnsi="宋体"/>
                <w:sz w:val="24"/>
                <w:szCs w:val="24"/>
              </w:rPr>
              <w:t>2</w:t>
            </w:r>
          </w:p>
        </w:tc>
        <w:tc>
          <w:tcPr>
            <w:tcW w:w="4521" w:type="dxa"/>
            <w:noWrap w:val="0"/>
            <w:vAlign w:val="center"/>
          </w:tcPr>
          <w:p>
            <w:pPr>
              <w:widowControl/>
              <w:snapToGrid w:val="0"/>
              <w:rPr>
                <w:sz w:val="24"/>
                <w:szCs w:val="24"/>
              </w:rPr>
            </w:pPr>
            <w:r>
              <w:rPr>
                <w:rFonts w:hint="eastAsia" w:ascii="宋体" w:hAnsi="宋体"/>
                <w:sz w:val="24"/>
                <w:szCs w:val="24"/>
              </w:rPr>
              <w:t>开标</w:t>
            </w:r>
            <w:r>
              <w:rPr>
                <w:rFonts w:hint="eastAsia" w:ascii="宋体" w:hAnsi="宋体"/>
                <w:sz w:val="24"/>
                <w:szCs w:val="24"/>
                <w:lang w:eastAsia="zh-CN"/>
              </w:rPr>
              <w:t>（报价）</w:t>
            </w:r>
            <w:r>
              <w:rPr>
                <w:rFonts w:hint="eastAsia" w:ascii="宋体" w:hAnsi="宋体"/>
                <w:sz w:val="24"/>
                <w:szCs w:val="24"/>
              </w:rPr>
              <w:t>一览表</w:t>
            </w:r>
          </w:p>
        </w:tc>
        <w:tc>
          <w:tcPr>
            <w:tcW w:w="1985" w:type="dxa"/>
            <w:noWrap w:val="0"/>
            <w:vAlign w:val="center"/>
          </w:tcPr>
          <w:p>
            <w:pPr>
              <w:widowControl/>
              <w:snapToGrid w:val="0"/>
              <w:rPr>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ascii="宋体"/>
                <w:sz w:val="24"/>
                <w:szCs w:val="24"/>
              </w:rPr>
            </w:pPr>
            <w:r>
              <w:rPr>
                <w:rFonts w:ascii="宋体" w:hAnsi="宋体"/>
                <w:sz w:val="24"/>
                <w:szCs w:val="24"/>
              </w:rPr>
              <w:t>3</w:t>
            </w:r>
          </w:p>
        </w:tc>
        <w:tc>
          <w:tcPr>
            <w:tcW w:w="4521" w:type="dxa"/>
            <w:noWrap w:val="0"/>
            <w:vAlign w:val="center"/>
          </w:tcPr>
          <w:p>
            <w:pPr>
              <w:widowControl/>
              <w:snapToGrid w:val="0"/>
              <w:rPr>
                <w:sz w:val="24"/>
                <w:szCs w:val="24"/>
              </w:rPr>
            </w:pPr>
            <w:r>
              <w:rPr>
                <w:rFonts w:hint="eastAsia" w:ascii="宋体" w:hAnsi="宋体"/>
                <w:sz w:val="24"/>
                <w:szCs w:val="24"/>
              </w:rPr>
              <w:t>法定代表人授权委托书</w:t>
            </w:r>
          </w:p>
        </w:tc>
        <w:tc>
          <w:tcPr>
            <w:tcW w:w="1985" w:type="dxa"/>
            <w:noWrap w:val="0"/>
            <w:vAlign w:val="center"/>
          </w:tcPr>
          <w:p>
            <w:pPr>
              <w:widowControl/>
              <w:snapToGrid w:val="0"/>
              <w:ind w:right="840"/>
              <w:rPr>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ascii="宋体"/>
                <w:sz w:val="24"/>
                <w:szCs w:val="24"/>
              </w:rPr>
            </w:pPr>
            <w:r>
              <w:rPr>
                <w:rFonts w:ascii="宋体" w:hAnsi="宋体"/>
                <w:sz w:val="24"/>
                <w:szCs w:val="24"/>
              </w:rPr>
              <w:t>4</w:t>
            </w:r>
          </w:p>
        </w:tc>
        <w:tc>
          <w:tcPr>
            <w:tcW w:w="4521" w:type="dxa"/>
            <w:noWrap w:val="0"/>
            <w:vAlign w:val="center"/>
          </w:tcPr>
          <w:p>
            <w:pPr>
              <w:widowControl/>
              <w:snapToGrid w:val="0"/>
              <w:rPr>
                <w:sz w:val="24"/>
                <w:szCs w:val="24"/>
              </w:rPr>
            </w:pPr>
            <w:r>
              <w:rPr>
                <w:rFonts w:hint="eastAsia" w:ascii="宋体" w:hAnsi="宋体"/>
                <w:sz w:val="24"/>
                <w:szCs w:val="24"/>
              </w:rPr>
              <w:t>营业执照</w:t>
            </w:r>
          </w:p>
        </w:tc>
        <w:tc>
          <w:tcPr>
            <w:tcW w:w="1985" w:type="dxa"/>
            <w:noWrap w:val="0"/>
            <w:vAlign w:val="center"/>
          </w:tcPr>
          <w:p>
            <w:pPr>
              <w:widowControl/>
              <w:snapToGrid w:val="0"/>
              <w:ind w:right="840"/>
              <w:rPr>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ascii="宋体"/>
                <w:sz w:val="24"/>
                <w:szCs w:val="24"/>
              </w:rPr>
            </w:pPr>
            <w:r>
              <w:rPr>
                <w:rFonts w:ascii="宋体" w:hAnsi="宋体"/>
                <w:sz w:val="24"/>
                <w:szCs w:val="24"/>
              </w:rPr>
              <w:t>5</w:t>
            </w:r>
          </w:p>
        </w:tc>
        <w:tc>
          <w:tcPr>
            <w:tcW w:w="4521" w:type="dxa"/>
            <w:noWrap w:val="0"/>
            <w:vAlign w:val="center"/>
          </w:tcPr>
          <w:p>
            <w:pPr>
              <w:widowControl/>
              <w:snapToGrid w:val="0"/>
              <w:rPr>
                <w:rFonts w:hint="eastAsia" w:ascii="宋体"/>
                <w:sz w:val="24"/>
                <w:szCs w:val="24"/>
              </w:rPr>
            </w:pPr>
            <w:r>
              <w:rPr>
                <w:rFonts w:hint="eastAsia" w:ascii="宋体"/>
                <w:sz w:val="24"/>
                <w:szCs w:val="24"/>
                <w:lang w:eastAsia="zh-CN"/>
              </w:rPr>
              <w:t>竞标</w:t>
            </w:r>
            <w:r>
              <w:rPr>
                <w:rFonts w:hint="eastAsia" w:ascii="宋体"/>
                <w:sz w:val="24"/>
                <w:szCs w:val="24"/>
              </w:rPr>
              <w:t>人相关资质证明材料</w:t>
            </w:r>
          </w:p>
        </w:tc>
        <w:tc>
          <w:tcPr>
            <w:tcW w:w="1985" w:type="dxa"/>
            <w:noWrap w:val="0"/>
            <w:vAlign w:val="center"/>
          </w:tcPr>
          <w:p>
            <w:pPr>
              <w:widowControl/>
              <w:snapToGrid w:val="0"/>
              <w:ind w:right="840"/>
              <w:rPr>
                <w:rFonts w:ascii="宋体"/>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ascii="宋体"/>
                <w:sz w:val="24"/>
                <w:szCs w:val="24"/>
              </w:rPr>
            </w:pPr>
            <w:r>
              <w:rPr>
                <w:rFonts w:ascii="宋体" w:hAnsi="宋体"/>
                <w:sz w:val="24"/>
                <w:szCs w:val="24"/>
              </w:rPr>
              <w:t>6</w:t>
            </w:r>
          </w:p>
        </w:tc>
        <w:tc>
          <w:tcPr>
            <w:tcW w:w="4521" w:type="dxa"/>
            <w:noWrap w:val="0"/>
            <w:vAlign w:val="center"/>
          </w:tcPr>
          <w:p>
            <w:pPr>
              <w:widowControl/>
              <w:snapToGrid w:val="0"/>
              <w:rPr>
                <w:rFonts w:ascii="宋体"/>
                <w:sz w:val="24"/>
                <w:szCs w:val="24"/>
              </w:rPr>
            </w:pPr>
            <w:r>
              <w:rPr>
                <w:rFonts w:hint="eastAsia" w:hAnsi="宋体"/>
                <w:bCs/>
                <w:sz w:val="24"/>
                <w:szCs w:val="24"/>
              </w:rPr>
              <w:t>财务状况报告</w:t>
            </w:r>
          </w:p>
        </w:tc>
        <w:tc>
          <w:tcPr>
            <w:tcW w:w="1985" w:type="dxa"/>
            <w:noWrap w:val="0"/>
            <w:vAlign w:val="center"/>
          </w:tcPr>
          <w:p>
            <w:pPr>
              <w:widowControl/>
              <w:snapToGrid w:val="0"/>
              <w:ind w:right="840"/>
              <w:rPr>
                <w:rFonts w:ascii="宋体"/>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ascii="宋体"/>
                <w:sz w:val="24"/>
                <w:szCs w:val="24"/>
              </w:rPr>
            </w:pPr>
            <w:r>
              <w:rPr>
                <w:rFonts w:ascii="宋体" w:hAnsi="宋体"/>
                <w:sz w:val="24"/>
                <w:szCs w:val="24"/>
              </w:rPr>
              <w:t>7</w:t>
            </w:r>
          </w:p>
        </w:tc>
        <w:tc>
          <w:tcPr>
            <w:tcW w:w="4521" w:type="dxa"/>
            <w:noWrap w:val="0"/>
            <w:vAlign w:val="center"/>
          </w:tcPr>
          <w:p>
            <w:pPr>
              <w:widowControl/>
              <w:snapToGrid w:val="0"/>
              <w:rPr>
                <w:sz w:val="24"/>
                <w:szCs w:val="24"/>
              </w:rPr>
            </w:pPr>
            <w:r>
              <w:rPr>
                <w:rFonts w:hint="eastAsia" w:ascii="宋体" w:hAnsi="宋体"/>
                <w:sz w:val="24"/>
                <w:szCs w:val="24"/>
              </w:rPr>
              <w:t>依法缴纳税收的相关证明材料；</w:t>
            </w:r>
          </w:p>
        </w:tc>
        <w:tc>
          <w:tcPr>
            <w:tcW w:w="1985" w:type="dxa"/>
            <w:noWrap w:val="0"/>
            <w:vAlign w:val="center"/>
          </w:tcPr>
          <w:p>
            <w:pPr>
              <w:widowControl/>
              <w:snapToGrid w:val="0"/>
              <w:rPr>
                <w:rFonts w:hint="eastAsia"/>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ascii="宋体"/>
                <w:sz w:val="24"/>
                <w:szCs w:val="24"/>
              </w:rPr>
            </w:pPr>
            <w:r>
              <w:rPr>
                <w:rFonts w:ascii="宋体" w:hAnsi="宋体"/>
                <w:sz w:val="24"/>
                <w:szCs w:val="24"/>
              </w:rPr>
              <w:t>8</w:t>
            </w:r>
          </w:p>
        </w:tc>
        <w:tc>
          <w:tcPr>
            <w:tcW w:w="4521" w:type="dxa"/>
            <w:noWrap w:val="0"/>
            <w:vAlign w:val="center"/>
          </w:tcPr>
          <w:p>
            <w:pPr>
              <w:widowControl/>
              <w:tabs>
                <w:tab w:val="left" w:pos="1200"/>
                <w:tab w:val="left" w:pos="1620"/>
              </w:tabs>
              <w:rPr>
                <w:rFonts w:ascii="宋体"/>
                <w:sz w:val="24"/>
                <w:szCs w:val="24"/>
              </w:rPr>
            </w:pPr>
            <w:r>
              <w:rPr>
                <w:rFonts w:hint="eastAsia" w:ascii="宋体" w:hAnsi="宋体"/>
                <w:sz w:val="24"/>
                <w:szCs w:val="24"/>
              </w:rPr>
              <w:t>依法社会保险费的相关证明材料；</w:t>
            </w:r>
          </w:p>
        </w:tc>
        <w:tc>
          <w:tcPr>
            <w:tcW w:w="1985" w:type="dxa"/>
            <w:noWrap w:val="0"/>
            <w:vAlign w:val="center"/>
          </w:tcPr>
          <w:p>
            <w:pPr>
              <w:widowControl/>
              <w:snapToGrid w:val="0"/>
              <w:ind w:right="840"/>
              <w:rPr>
                <w:rFonts w:ascii="宋体"/>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ascii="宋体"/>
                <w:sz w:val="24"/>
                <w:szCs w:val="24"/>
              </w:rPr>
            </w:pPr>
            <w:r>
              <w:rPr>
                <w:rFonts w:ascii="宋体" w:hAnsi="宋体"/>
                <w:sz w:val="24"/>
                <w:szCs w:val="24"/>
              </w:rPr>
              <w:t>9</w:t>
            </w:r>
          </w:p>
        </w:tc>
        <w:tc>
          <w:tcPr>
            <w:tcW w:w="4521" w:type="dxa"/>
            <w:noWrap w:val="0"/>
            <w:vAlign w:val="center"/>
          </w:tcPr>
          <w:p>
            <w:pPr>
              <w:widowControl/>
              <w:snapToGrid w:val="0"/>
              <w:rPr>
                <w:rFonts w:ascii="宋体"/>
                <w:sz w:val="24"/>
                <w:szCs w:val="24"/>
              </w:rPr>
            </w:pPr>
            <w:r>
              <w:rPr>
                <w:rFonts w:hint="eastAsia" w:ascii="宋体" w:hAnsi="宋体"/>
                <w:sz w:val="24"/>
                <w:szCs w:val="24"/>
              </w:rPr>
              <w:t>在经营活动中没有重大违法记录的书面声明</w:t>
            </w:r>
          </w:p>
        </w:tc>
        <w:tc>
          <w:tcPr>
            <w:tcW w:w="1985" w:type="dxa"/>
            <w:noWrap w:val="0"/>
            <w:vAlign w:val="center"/>
          </w:tcPr>
          <w:p>
            <w:pPr>
              <w:widowControl/>
              <w:snapToGrid w:val="0"/>
              <w:ind w:right="840"/>
              <w:rPr>
                <w:rFonts w:ascii="宋体"/>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ascii="宋体"/>
                <w:sz w:val="24"/>
                <w:szCs w:val="24"/>
              </w:rPr>
            </w:pPr>
            <w:r>
              <w:rPr>
                <w:rFonts w:ascii="宋体" w:hAnsi="宋体"/>
                <w:sz w:val="24"/>
                <w:szCs w:val="24"/>
              </w:rPr>
              <w:t>10</w:t>
            </w:r>
          </w:p>
        </w:tc>
        <w:tc>
          <w:tcPr>
            <w:tcW w:w="4521" w:type="dxa"/>
            <w:noWrap w:val="0"/>
            <w:vAlign w:val="center"/>
          </w:tcPr>
          <w:p>
            <w:pPr>
              <w:widowControl/>
              <w:tabs>
                <w:tab w:val="left" w:pos="1200"/>
                <w:tab w:val="left" w:pos="1620"/>
              </w:tabs>
              <w:rPr>
                <w:rFonts w:ascii="宋体"/>
                <w:sz w:val="24"/>
                <w:szCs w:val="24"/>
              </w:rPr>
            </w:pPr>
            <w:r>
              <w:rPr>
                <w:rFonts w:hint="eastAsia" w:hAnsi="宋体"/>
                <w:bCs/>
                <w:sz w:val="24"/>
                <w:szCs w:val="24"/>
              </w:rPr>
              <w:t>廉政承诺书</w:t>
            </w:r>
          </w:p>
        </w:tc>
        <w:tc>
          <w:tcPr>
            <w:tcW w:w="1985" w:type="dxa"/>
            <w:noWrap w:val="0"/>
            <w:vAlign w:val="center"/>
          </w:tcPr>
          <w:p>
            <w:pPr>
              <w:widowControl/>
              <w:snapToGrid w:val="0"/>
              <w:ind w:right="840"/>
              <w:rPr>
                <w:rFonts w:ascii="宋体"/>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hint="eastAsia" w:ascii="宋体" w:eastAsiaTheme="minorEastAsia"/>
                <w:sz w:val="24"/>
                <w:szCs w:val="24"/>
                <w:lang w:eastAsia="zh-CN"/>
              </w:rPr>
            </w:pPr>
            <w:r>
              <w:rPr>
                <w:rFonts w:ascii="宋体" w:hAnsi="宋体"/>
                <w:sz w:val="24"/>
                <w:szCs w:val="24"/>
              </w:rPr>
              <w:t>1</w:t>
            </w:r>
            <w:r>
              <w:rPr>
                <w:rFonts w:hint="eastAsia" w:ascii="宋体" w:hAnsi="宋体"/>
                <w:sz w:val="24"/>
                <w:szCs w:val="24"/>
                <w:lang w:val="en-US" w:eastAsia="zh-CN"/>
              </w:rPr>
              <w:t>1</w:t>
            </w:r>
          </w:p>
        </w:tc>
        <w:tc>
          <w:tcPr>
            <w:tcW w:w="4521" w:type="dxa"/>
            <w:noWrap w:val="0"/>
            <w:vAlign w:val="center"/>
          </w:tcPr>
          <w:p>
            <w:pPr>
              <w:pStyle w:val="5"/>
              <w:rPr>
                <w:rFonts w:hint="eastAsia" w:hAnsi="宋体"/>
                <w:bCs/>
                <w:sz w:val="24"/>
                <w:szCs w:val="24"/>
              </w:rPr>
            </w:pPr>
            <w:r>
              <w:rPr>
                <w:rFonts w:hint="eastAsia"/>
                <w:sz w:val="24"/>
                <w:szCs w:val="24"/>
              </w:rPr>
              <w:t>经信用中国信息查询，投标人无失信信息记录或经中国政府采购网查询没有在被禁止参加政府采购活动处罚期内。</w:t>
            </w:r>
          </w:p>
        </w:tc>
        <w:tc>
          <w:tcPr>
            <w:tcW w:w="1985" w:type="dxa"/>
            <w:noWrap w:val="0"/>
            <w:vAlign w:val="center"/>
          </w:tcPr>
          <w:p>
            <w:pPr>
              <w:widowControl/>
              <w:snapToGrid w:val="0"/>
              <w:ind w:right="840"/>
              <w:rPr>
                <w:rFonts w:ascii="宋体"/>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hint="eastAsia" w:ascii="宋体" w:eastAsiaTheme="minorEastAsia"/>
                <w:sz w:val="24"/>
                <w:szCs w:val="24"/>
                <w:lang w:eastAsia="zh-CN"/>
              </w:rPr>
            </w:pPr>
            <w:r>
              <w:rPr>
                <w:rFonts w:ascii="宋体" w:hAnsi="宋体"/>
                <w:sz w:val="24"/>
                <w:szCs w:val="24"/>
              </w:rPr>
              <w:t>1</w:t>
            </w:r>
            <w:r>
              <w:rPr>
                <w:rFonts w:hint="eastAsia" w:ascii="宋体" w:hAnsi="宋体"/>
                <w:sz w:val="24"/>
                <w:szCs w:val="24"/>
                <w:lang w:val="en-US" w:eastAsia="zh-CN"/>
              </w:rPr>
              <w:t>2</w:t>
            </w:r>
          </w:p>
        </w:tc>
        <w:tc>
          <w:tcPr>
            <w:tcW w:w="4521" w:type="dxa"/>
            <w:noWrap w:val="0"/>
            <w:vAlign w:val="center"/>
          </w:tcPr>
          <w:p>
            <w:pPr>
              <w:widowControl/>
              <w:snapToGrid w:val="0"/>
              <w:rPr>
                <w:sz w:val="24"/>
                <w:szCs w:val="24"/>
              </w:rPr>
            </w:pPr>
            <w:r>
              <w:rPr>
                <w:rFonts w:hint="eastAsia" w:ascii="宋体" w:hAnsi="宋体"/>
                <w:sz w:val="24"/>
                <w:szCs w:val="24"/>
              </w:rPr>
              <w:t>项目总体服务方案</w:t>
            </w:r>
          </w:p>
        </w:tc>
        <w:tc>
          <w:tcPr>
            <w:tcW w:w="1985" w:type="dxa"/>
            <w:noWrap w:val="0"/>
            <w:vAlign w:val="center"/>
          </w:tcPr>
          <w:p>
            <w:pPr>
              <w:widowControl/>
              <w:snapToGrid w:val="0"/>
              <w:rPr>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hint="eastAsia" w:ascii="宋体" w:eastAsiaTheme="minorEastAsia"/>
                <w:sz w:val="24"/>
                <w:szCs w:val="24"/>
                <w:lang w:eastAsia="zh-CN"/>
              </w:rPr>
            </w:pPr>
            <w:r>
              <w:rPr>
                <w:rFonts w:ascii="宋体" w:hAnsi="宋体"/>
                <w:sz w:val="24"/>
                <w:szCs w:val="24"/>
              </w:rPr>
              <w:t>1</w:t>
            </w:r>
            <w:r>
              <w:rPr>
                <w:rFonts w:hint="eastAsia" w:ascii="宋体" w:hAnsi="宋体"/>
                <w:sz w:val="24"/>
                <w:szCs w:val="24"/>
                <w:lang w:val="en-US" w:eastAsia="zh-CN"/>
              </w:rPr>
              <w:t>3</w:t>
            </w:r>
          </w:p>
        </w:tc>
        <w:tc>
          <w:tcPr>
            <w:tcW w:w="4521" w:type="dxa"/>
            <w:noWrap w:val="0"/>
            <w:vAlign w:val="center"/>
          </w:tcPr>
          <w:p>
            <w:pPr>
              <w:widowControl/>
              <w:snapToGrid w:val="0"/>
              <w:rPr>
                <w:sz w:val="24"/>
                <w:szCs w:val="24"/>
              </w:rPr>
            </w:pPr>
            <w:r>
              <w:rPr>
                <w:rFonts w:hint="eastAsia"/>
                <w:sz w:val="24"/>
                <w:szCs w:val="24"/>
              </w:rPr>
              <w:t>近三个月鲜肉销售发票复印件</w:t>
            </w:r>
          </w:p>
        </w:tc>
        <w:tc>
          <w:tcPr>
            <w:tcW w:w="1985" w:type="dxa"/>
            <w:noWrap w:val="0"/>
            <w:vAlign w:val="center"/>
          </w:tcPr>
          <w:p>
            <w:pPr>
              <w:widowControl/>
              <w:snapToGrid w:val="0"/>
              <w:rPr>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hint="eastAsia" w:ascii="宋体" w:eastAsiaTheme="minorEastAsia"/>
                <w:sz w:val="24"/>
                <w:szCs w:val="24"/>
                <w:lang w:eastAsia="zh-CN"/>
              </w:rPr>
            </w:pPr>
            <w:r>
              <w:rPr>
                <w:rFonts w:ascii="宋体" w:hAnsi="宋体"/>
                <w:sz w:val="24"/>
                <w:szCs w:val="24"/>
              </w:rPr>
              <w:t>1</w:t>
            </w:r>
            <w:r>
              <w:rPr>
                <w:rFonts w:hint="eastAsia" w:ascii="宋体" w:hAnsi="宋体"/>
                <w:sz w:val="24"/>
                <w:szCs w:val="24"/>
                <w:lang w:val="en-US" w:eastAsia="zh-CN"/>
              </w:rPr>
              <w:t>4</w:t>
            </w:r>
          </w:p>
        </w:tc>
        <w:tc>
          <w:tcPr>
            <w:tcW w:w="4521" w:type="dxa"/>
            <w:noWrap w:val="0"/>
            <w:vAlign w:val="center"/>
          </w:tcPr>
          <w:p>
            <w:pPr>
              <w:widowControl/>
              <w:snapToGrid w:val="0"/>
              <w:rPr>
                <w:sz w:val="24"/>
                <w:szCs w:val="24"/>
              </w:rPr>
            </w:pPr>
            <w:r>
              <w:rPr>
                <w:rFonts w:hint="eastAsia" w:ascii="宋体" w:hAnsi="宋体"/>
                <w:sz w:val="24"/>
                <w:szCs w:val="24"/>
              </w:rPr>
              <w:t>用户所在地区常设服务机构</w:t>
            </w:r>
          </w:p>
        </w:tc>
        <w:tc>
          <w:tcPr>
            <w:tcW w:w="1985" w:type="dxa"/>
            <w:noWrap w:val="0"/>
            <w:vAlign w:val="center"/>
          </w:tcPr>
          <w:p>
            <w:pPr>
              <w:widowControl/>
              <w:snapToGrid w:val="0"/>
              <w:rPr>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hint="eastAsia" w:ascii="宋体" w:eastAsiaTheme="minorEastAsia"/>
                <w:sz w:val="24"/>
                <w:szCs w:val="24"/>
                <w:lang w:eastAsia="zh-CN"/>
              </w:rPr>
            </w:pPr>
            <w:r>
              <w:rPr>
                <w:rFonts w:hint="eastAsia" w:ascii="宋体" w:hAnsi="宋体"/>
                <w:sz w:val="24"/>
                <w:szCs w:val="24"/>
              </w:rPr>
              <w:t>1</w:t>
            </w:r>
            <w:r>
              <w:rPr>
                <w:rFonts w:hint="eastAsia" w:ascii="宋体" w:hAnsi="宋体"/>
                <w:sz w:val="24"/>
                <w:szCs w:val="24"/>
                <w:lang w:val="en-US" w:eastAsia="zh-CN"/>
              </w:rPr>
              <w:t>5</w:t>
            </w:r>
          </w:p>
        </w:tc>
        <w:tc>
          <w:tcPr>
            <w:tcW w:w="4521" w:type="dxa"/>
            <w:noWrap w:val="0"/>
            <w:vAlign w:val="center"/>
          </w:tcPr>
          <w:p>
            <w:pPr>
              <w:widowControl/>
              <w:snapToGrid w:val="0"/>
              <w:rPr>
                <w:sz w:val="24"/>
                <w:szCs w:val="24"/>
              </w:rPr>
            </w:pPr>
            <w:r>
              <w:rPr>
                <w:rFonts w:hint="eastAsia" w:ascii="宋体" w:hAnsi="宋体"/>
                <w:sz w:val="24"/>
                <w:szCs w:val="24"/>
              </w:rPr>
              <w:t>代理资质证明</w:t>
            </w:r>
          </w:p>
        </w:tc>
        <w:tc>
          <w:tcPr>
            <w:tcW w:w="1985" w:type="dxa"/>
            <w:noWrap w:val="0"/>
            <w:vAlign w:val="center"/>
          </w:tcPr>
          <w:p>
            <w:pPr>
              <w:widowControl/>
              <w:snapToGrid w:val="0"/>
              <w:rPr>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5" w:hRule="atLeast"/>
          <w:jc w:val="center"/>
        </w:trPr>
        <w:tc>
          <w:tcPr>
            <w:tcW w:w="480" w:type="dxa"/>
            <w:noWrap w:val="0"/>
            <w:vAlign w:val="center"/>
          </w:tcPr>
          <w:p>
            <w:pPr>
              <w:widowControl/>
              <w:snapToGrid w:val="0"/>
              <w:spacing w:line="360" w:lineRule="auto"/>
              <w:rPr>
                <w:rFonts w:hint="eastAsia" w:ascii="宋体" w:eastAsiaTheme="minorEastAsia"/>
                <w:sz w:val="24"/>
                <w:szCs w:val="24"/>
                <w:lang w:eastAsia="zh-CN"/>
              </w:rPr>
            </w:pPr>
            <w:r>
              <w:rPr>
                <w:rFonts w:hint="eastAsia" w:ascii="宋体" w:hAnsi="宋体"/>
                <w:sz w:val="24"/>
                <w:szCs w:val="24"/>
              </w:rPr>
              <w:t>1</w:t>
            </w:r>
            <w:r>
              <w:rPr>
                <w:rFonts w:hint="eastAsia" w:ascii="宋体" w:hAnsi="宋体"/>
                <w:sz w:val="24"/>
                <w:szCs w:val="24"/>
                <w:lang w:val="en-US" w:eastAsia="zh-CN"/>
              </w:rPr>
              <w:t>6</w:t>
            </w:r>
          </w:p>
        </w:tc>
        <w:tc>
          <w:tcPr>
            <w:tcW w:w="4521" w:type="dxa"/>
            <w:noWrap w:val="0"/>
            <w:vAlign w:val="center"/>
          </w:tcPr>
          <w:p>
            <w:pPr>
              <w:widowControl/>
              <w:snapToGrid w:val="0"/>
              <w:rPr>
                <w:sz w:val="24"/>
                <w:szCs w:val="24"/>
              </w:rPr>
            </w:pPr>
            <w:r>
              <w:rPr>
                <w:rFonts w:hint="eastAsia" w:ascii="宋体" w:hAnsi="宋体"/>
                <w:sz w:val="24"/>
                <w:szCs w:val="24"/>
              </w:rPr>
              <w:t>同类型规模项目成功案例合同</w:t>
            </w:r>
            <w:r>
              <w:rPr>
                <w:rFonts w:ascii="宋体" w:hAnsi="宋体"/>
                <w:sz w:val="24"/>
                <w:szCs w:val="24"/>
              </w:rPr>
              <w:t>1-N</w:t>
            </w:r>
            <w:r>
              <w:rPr>
                <w:rFonts w:hint="eastAsia" w:ascii="宋体" w:hAnsi="宋体"/>
                <w:sz w:val="24"/>
                <w:szCs w:val="24"/>
              </w:rPr>
              <w:t>（参见评分标准中的说明和具体要求）</w:t>
            </w:r>
          </w:p>
        </w:tc>
        <w:tc>
          <w:tcPr>
            <w:tcW w:w="1985" w:type="dxa"/>
            <w:noWrap w:val="0"/>
            <w:vAlign w:val="center"/>
          </w:tcPr>
          <w:p>
            <w:pPr>
              <w:widowControl/>
              <w:snapToGrid w:val="0"/>
              <w:rPr>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hint="eastAsia" w:ascii="宋体" w:eastAsiaTheme="minorEastAsia"/>
                <w:sz w:val="24"/>
                <w:szCs w:val="24"/>
                <w:lang w:val="en-US" w:eastAsia="zh-CN"/>
              </w:rPr>
            </w:pPr>
            <w:r>
              <w:rPr>
                <w:rFonts w:hint="eastAsia" w:ascii="宋体" w:hAnsi="宋体"/>
                <w:sz w:val="24"/>
                <w:szCs w:val="24"/>
              </w:rPr>
              <w:t>1</w:t>
            </w:r>
            <w:r>
              <w:rPr>
                <w:rFonts w:hint="eastAsia" w:ascii="宋体" w:hAnsi="宋体"/>
                <w:sz w:val="24"/>
                <w:szCs w:val="24"/>
                <w:lang w:val="en-US" w:eastAsia="zh-CN"/>
              </w:rPr>
              <w:t>7</w:t>
            </w:r>
          </w:p>
        </w:tc>
        <w:tc>
          <w:tcPr>
            <w:tcW w:w="4521" w:type="dxa"/>
            <w:noWrap w:val="0"/>
            <w:vAlign w:val="center"/>
          </w:tcPr>
          <w:p>
            <w:pPr>
              <w:widowControl/>
              <w:snapToGrid w:val="0"/>
              <w:rPr>
                <w:sz w:val="24"/>
                <w:szCs w:val="24"/>
              </w:rPr>
            </w:pPr>
            <w:r>
              <w:rPr>
                <w:rFonts w:hint="eastAsia" w:ascii="宋体" w:hAnsi="宋体"/>
                <w:sz w:val="24"/>
                <w:szCs w:val="24"/>
              </w:rPr>
              <w:t>投标人自行编写的技术文件</w:t>
            </w:r>
          </w:p>
        </w:tc>
        <w:tc>
          <w:tcPr>
            <w:tcW w:w="1985" w:type="dxa"/>
            <w:noWrap w:val="0"/>
            <w:vAlign w:val="center"/>
          </w:tcPr>
          <w:p>
            <w:pPr>
              <w:widowControl/>
              <w:snapToGrid w:val="0"/>
              <w:rPr>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hint="eastAsia" w:ascii="宋体" w:eastAsiaTheme="minorEastAsia"/>
                <w:sz w:val="24"/>
                <w:szCs w:val="24"/>
                <w:lang w:eastAsia="zh-CN"/>
              </w:rPr>
            </w:pPr>
            <w:r>
              <w:rPr>
                <w:rFonts w:hint="eastAsia" w:ascii="宋体" w:hAnsi="宋体"/>
                <w:sz w:val="24"/>
                <w:szCs w:val="24"/>
              </w:rPr>
              <w:t>1</w:t>
            </w:r>
            <w:r>
              <w:rPr>
                <w:rFonts w:hint="eastAsia" w:ascii="宋体" w:hAnsi="宋体"/>
                <w:sz w:val="24"/>
                <w:szCs w:val="24"/>
                <w:lang w:val="en-US" w:eastAsia="zh-CN"/>
              </w:rPr>
              <w:t>8</w:t>
            </w:r>
          </w:p>
        </w:tc>
        <w:tc>
          <w:tcPr>
            <w:tcW w:w="4521" w:type="dxa"/>
            <w:noWrap w:val="0"/>
            <w:vAlign w:val="center"/>
          </w:tcPr>
          <w:p>
            <w:pPr>
              <w:widowControl/>
              <w:snapToGrid w:val="0"/>
              <w:rPr>
                <w:sz w:val="24"/>
                <w:szCs w:val="24"/>
              </w:rPr>
            </w:pPr>
            <w:r>
              <w:rPr>
                <w:rFonts w:hint="eastAsia" w:ascii="宋体" w:hAnsi="宋体"/>
                <w:sz w:val="24"/>
                <w:szCs w:val="24"/>
              </w:rPr>
              <w:t>培训方案</w:t>
            </w:r>
          </w:p>
        </w:tc>
        <w:tc>
          <w:tcPr>
            <w:tcW w:w="1985" w:type="dxa"/>
            <w:noWrap w:val="0"/>
            <w:vAlign w:val="center"/>
          </w:tcPr>
          <w:p>
            <w:pPr>
              <w:widowControl/>
              <w:snapToGrid w:val="0"/>
              <w:rPr>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hint="default" w:ascii="宋体" w:eastAsiaTheme="minorEastAsia"/>
                <w:sz w:val="24"/>
                <w:szCs w:val="24"/>
                <w:lang w:val="en-US" w:eastAsia="zh-CN"/>
              </w:rPr>
            </w:pPr>
            <w:r>
              <w:rPr>
                <w:rFonts w:hint="eastAsia" w:ascii="宋体" w:hAnsi="宋体"/>
                <w:sz w:val="24"/>
                <w:szCs w:val="24"/>
                <w:lang w:val="en-US" w:eastAsia="zh-CN"/>
              </w:rPr>
              <w:t>19</w:t>
            </w:r>
          </w:p>
        </w:tc>
        <w:tc>
          <w:tcPr>
            <w:tcW w:w="4521" w:type="dxa"/>
            <w:tcBorders>
              <w:right w:val="single" w:color="auto" w:sz="4" w:space="0"/>
            </w:tcBorders>
            <w:noWrap w:val="0"/>
            <w:vAlign w:val="center"/>
          </w:tcPr>
          <w:p>
            <w:pPr>
              <w:widowControl/>
              <w:snapToGrid w:val="0"/>
              <w:rPr>
                <w:sz w:val="24"/>
                <w:szCs w:val="24"/>
              </w:rPr>
            </w:pPr>
            <w:r>
              <w:rPr>
                <w:rFonts w:hint="eastAsia" w:ascii="宋体" w:hAnsi="宋体"/>
                <w:sz w:val="24"/>
                <w:szCs w:val="24"/>
              </w:rPr>
              <w:t>服务项目偏离表</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sz w:val="24"/>
                <w:szCs w:val="24"/>
              </w:rPr>
            </w:pPr>
            <w:r>
              <w:rPr>
                <w:rFonts w:hint="eastAsia" w:ascii="宋体" w:hAnsi="宋体"/>
                <w:sz w:val="24"/>
                <w:szCs w:val="24"/>
              </w:rPr>
              <w:t>有或没有</w:t>
            </w:r>
          </w:p>
        </w:tc>
        <w:tc>
          <w:tcPr>
            <w:tcW w:w="1417" w:type="dxa"/>
            <w:tcBorders>
              <w:left w:val="single" w:color="auto" w:sz="4" w:space="0"/>
            </w:tcBorders>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hint="eastAsia" w:ascii="宋体" w:eastAsiaTheme="minorEastAsia"/>
                <w:sz w:val="24"/>
                <w:szCs w:val="24"/>
                <w:lang w:eastAsia="zh-CN"/>
              </w:rPr>
            </w:pPr>
            <w:r>
              <w:rPr>
                <w:rFonts w:hint="eastAsia" w:ascii="宋体" w:hAnsi="宋体"/>
                <w:sz w:val="24"/>
                <w:szCs w:val="24"/>
              </w:rPr>
              <w:t>2</w:t>
            </w:r>
            <w:r>
              <w:rPr>
                <w:rFonts w:hint="eastAsia" w:ascii="宋体" w:hAnsi="宋体"/>
                <w:sz w:val="24"/>
                <w:szCs w:val="24"/>
                <w:lang w:val="en-US" w:eastAsia="zh-CN"/>
              </w:rPr>
              <w:t>0</w:t>
            </w:r>
          </w:p>
        </w:tc>
        <w:tc>
          <w:tcPr>
            <w:tcW w:w="4521" w:type="dxa"/>
            <w:noWrap w:val="0"/>
            <w:vAlign w:val="center"/>
          </w:tcPr>
          <w:p>
            <w:pPr>
              <w:widowControl/>
              <w:snapToGrid w:val="0"/>
              <w:rPr>
                <w:sz w:val="24"/>
                <w:szCs w:val="24"/>
              </w:rPr>
            </w:pPr>
            <w:r>
              <w:rPr>
                <w:rFonts w:hint="eastAsia" w:ascii="宋体" w:hAnsi="宋体"/>
                <w:sz w:val="24"/>
                <w:szCs w:val="24"/>
              </w:rPr>
              <w:t>售后服务提供方</w:t>
            </w:r>
          </w:p>
        </w:tc>
        <w:tc>
          <w:tcPr>
            <w:tcW w:w="1985" w:type="dxa"/>
            <w:tcBorders>
              <w:top w:val="single" w:color="auto" w:sz="4" w:space="0"/>
            </w:tcBorders>
            <w:noWrap w:val="0"/>
            <w:vAlign w:val="center"/>
          </w:tcPr>
          <w:p>
            <w:pPr>
              <w:widowControl/>
              <w:snapToGrid w:val="0"/>
              <w:rPr>
                <w:sz w:val="24"/>
                <w:szCs w:val="24"/>
              </w:rPr>
            </w:pPr>
            <w:r>
              <w:rPr>
                <w:rFonts w:hint="eastAsia" w:ascii="宋体" w:hAnsi="宋体"/>
                <w:sz w:val="24"/>
                <w:szCs w:val="24"/>
              </w:rPr>
              <w:t>设备生产厂商提供全部服务、提供部分服务或售后服务全部由投标人（为代理商时）提供</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hint="eastAsia" w:eastAsiaTheme="minorEastAsia"/>
                <w:sz w:val="24"/>
                <w:szCs w:val="24"/>
                <w:lang w:eastAsia="zh-CN"/>
              </w:rPr>
            </w:pPr>
            <w:r>
              <w:rPr>
                <w:rFonts w:hint="eastAsia" w:ascii="宋体" w:hAnsi="宋体"/>
                <w:sz w:val="24"/>
                <w:szCs w:val="24"/>
              </w:rPr>
              <w:t>2</w:t>
            </w:r>
            <w:r>
              <w:rPr>
                <w:rFonts w:hint="eastAsia" w:ascii="宋体" w:hAnsi="宋体"/>
                <w:sz w:val="24"/>
                <w:szCs w:val="24"/>
                <w:lang w:val="en-US" w:eastAsia="zh-CN"/>
              </w:rPr>
              <w:t>1</w:t>
            </w:r>
          </w:p>
        </w:tc>
        <w:tc>
          <w:tcPr>
            <w:tcW w:w="4521" w:type="dxa"/>
            <w:noWrap w:val="0"/>
            <w:vAlign w:val="center"/>
          </w:tcPr>
          <w:p>
            <w:pPr>
              <w:widowControl/>
              <w:snapToGrid w:val="0"/>
              <w:rPr>
                <w:sz w:val="24"/>
                <w:szCs w:val="24"/>
              </w:rPr>
            </w:pPr>
            <w:r>
              <w:rPr>
                <w:rFonts w:hint="eastAsia" w:ascii="宋体" w:hAnsi="宋体"/>
                <w:sz w:val="24"/>
                <w:szCs w:val="24"/>
              </w:rPr>
              <w:t>是否完全满足</w:t>
            </w:r>
            <w:r>
              <w:rPr>
                <w:rFonts w:hint="eastAsia" w:ascii="宋体" w:hAnsi="宋体"/>
                <w:sz w:val="24"/>
                <w:szCs w:val="24"/>
                <w:lang w:eastAsia="zh-CN"/>
              </w:rPr>
              <w:t>采购</w:t>
            </w:r>
            <w:r>
              <w:rPr>
                <w:rFonts w:hint="eastAsia" w:ascii="宋体" w:hAnsi="宋体"/>
                <w:sz w:val="24"/>
                <w:szCs w:val="24"/>
              </w:rPr>
              <w:t>文件要求的供货周期</w:t>
            </w:r>
          </w:p>
        </w:tc>
        <w:tc>
          <w:tcPr>
            <w:tcW w:w="1985" w:type="dxa"/>
            <w:tcBorders>
              <w:top w:val="single" w:color="auto" w:sz="4" w:space="0"/>
            </w:tcBorders>
            <w:noWrap w:val="0"/>
            <w:vAlign w:val="center"/>
          </w:tcPr>
          <w:p>
            <w:pPr>
              <w:widowControl/>
              <w:snapToGrid w:val="0"/>
              <w:rPr>
                <w:sz w:val="24"/>
                <w:szCs w:val="24"/>
              </w:rPr>
            </w:pPr>
            <w:r>
              <w:rPr>
                <w:rFonts w:hint="eastAsia" w:ascii="宋体" w:hAnsi="宋体"/>
                <w:sz w:val="24"/>
                <w:szCs w:val="24"/>
              </w:rPr>
              <w:t>是或否</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hint="eastAsia" w:ascii="宋体" w:eastAsiaTheme="minorEastAsia"/>
                <w:sz w:val="24"/>
                <w:szCs w:val="24"/>
                <w:lang w:eastAsia="zh-CN"/>
              </w:rPr>
            </w:pPr>
            <w:r>
              <w:rPr>
                <w:rFonts w:hint="eastAsia" w:ascii="宋体" w:hAnsi="宋体"/>
                <w:sz w:val="24"/>
                <w:szCs w:val="24"/>
              </w:rPr>
              <w:t>2</w:t>
            </w:r>
            <w:r>
              <w:rPr>
                <w:rFonts w:hint="eastAsia" w:ascii="宋体" w:hAnsi="宋体"/>
                <w:sz w:val="24"/>
                <w:szCs w:val="24"/>
                <w:lang w:val="en-US" w:eastAsia="zh-CN"/>
              </w:rPr>
              <w:t>2</w:t>
            </w:r>
          </w:p>
        </w:tc>
        <w:tc>
          <w:tcPr>
            <w:tcW w:w="4521" w:type="dxa"/>
            <w:noWrap w:val="0"/>
            <w:vAlign w:val="center"/>
          </w:tcPr>
          <w:p>
            <w:pPr>
              <w:widowControl/>
              <w:snapToGrid w:val="0"/>
              <w:rPr>
                <w:sz w:val="24"/>
                <w:szCs w:val="24"/>
              </w:rPr>
            </w:pPr>
            <w:r>
              <w:rPr>
                <w:rFonts w:hint="eastAsia" w:ascii="宋体" w:hAnsi="宋体"/>
                <w:sz w:val="24"/>
                <w:szCs w:val="24"/>
              </w:rPr>
              <w:t>为本项目提供的其他优惠服务</w:t>
            </w:r>
          </w:p>
        </w:tc>
        <w:tc>
          <w:tcPr>
            <w:tcW w:w="1985" w:type="dxa"/>
            <w:tcBorders>
              <w:top w:val="single" w:color="auto" w:sz="4" w:space="0"/>
            </w:tcBorders>
            <w:noWrap w:val="0"/>
            <w:vAlign w:val="center"/>
          </w:tcPr>
          <w:p>
            <w:pPr>
              <w:widowControl/>
              <w:snapToGrid w:val="0"/>
              <w:rPr>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0" w:type="dxa"/>
            <w:noWrap w:val="0"/>
            <w:vAlign w:val="center"/>
          </w:tcPr>
          <w:p>
            <w:pPr>
              <w:widowControl/>
              <w:snapToGrid w:val="0"/>
              <w:spacing w:line="360" w:lineRule="auto"/>
              <w:rPr>
                <w:rFonts w:hint="eastAsia" w:eastAsiaTheme="minorEastAsia"/>
                <w:sz w:val="24"/>
                <w:szCs w:val="24"/>
                <w:lang w:eastAsia="zh-CN"/>
              </w:rPr>
            </w:pPr>
            <w:r>
              <w:rPr>
                <w:rFonts w:hint="eastAsia" w:ascii="宋体" w:hAnsi="宋体"/>
                <w:sz w:val="24"/>
                <w:szCs w:val="24"/>
              </w:rPr>
              <w:t>2</w:t>
            </w:r>
            <w:r>
              <w:rPr>
                <w:rFonts w:hint="eastAsia" w:ascii="宋体" w:hAnsi="宋体"/>
                <w:sz w:val="24"/>
                <w:szCs w:val="24"/>
                <w:lang w:val="en-US" w:eastAsia="zh-CN"/>
              </w:rPr>
              <w:t>3</w:t>
            </w:r>
          </w:p>
        </w:tc>
        <w:tc>
          <w:tcPr>
            <w:tcW w:w="4521" w:type="dxa"/>
            <w:noWrap w:val="0"/>
            <w:vAlign w:val="center"/>
          </w:tcPr>
          <w:p>
            <w:pPr>
              <w:widowControl/>
              <w:snapToGrid w:val="0"/>
              <w:rPr>
                <w:rFonts w:ascii="宋体"/>
                <w:sz w:val="24"/>
                <w:szCs w:val="24"/>
              </w:rPr>
            </w:pPr>
            <w:r>
              <w:rPr>
                <w:rFonts w:hint="eastAsia" w:ascii="宋体" w:hAnsi="宋体"/>
                <w:sz w:val="24"/>
                <w:szCs w:val="24"/>
              </w:rPr>
              <w:t>其他说明和资料</w:t>
            </w:r>
          </w:p>
        </w:tc>
        <w:tc>
          <w:tcPr>
            <w:tcW w:w="1985" w:type="dxa"/>
            <w:tcBorders>
              <w:top w:val="single" w:color="auto" w:sz="4" w:space="0"/>
            </w:tcBorders>
            <w:noWrap w:val="0"/>
            <w:vAlign w:val="center"/>
          </w:tcPr>
          <w:p>
            <w:pPr>
              <w:widowControl/>
              <w:snapToGrid w:val="0"/>
              <w:rPr>
                <w:rFonts w:ascii="宋体"/>
                <w:sz w:val="24"/>
                <w:szCs w:val="24"/>
              </w:rPr>
            </w:pPr>
            <w:r>
              <w:rPr>
                <w:rFonts w:hint="eastAsia" w:ascii="宋体" w:hAnsi="宋体"/>
                <w:sz w:val="24"/>
                <w:szCs w:val="24"/>
              </w:rPr>
              <w:t>有或没有</w:t>
            </w:r>
          </w:p>
        </w:tc>
        <w:tc>
          <w:tcPr>
            <w:tcW w:w="1417" w:type="dxa"/>
            <w:noWrap w:val="0"/>
            <w:vAlign w:val="center"/>
          </w:tcPr>
          <w:p>
            <w:pPr>
              <w:widowControl/>
              <w:snapToGrid w:val="0"/>
              <w:spacing w:line="360" w:lineRule="auto"/>
              <w:rPr>
                <w:sz w:val="24"/>
                <w:szCs w:val="24"/>
              </w:rPr>
            </w:pPr>
          </w:p>
        </w:tc>
        <w:tc>
          <w:tcPr>
            <w:tcW w:w="833" w:type="dxa"/>
            <w:noWrap w:val="0"/>
            <w:vAlign w:val="center"/>
          </w:tcPr>
          <w:p>
            <w:pPr>
              <w:widowControl/>
              <w:snapToGrid w:val="0"/>
              <w:spacing w:line="360" w:lineRule="auto"/>
              <w:rPr>
                <w:sz w:val="24"/>
                <w:szCs w:val="24"/>
              </w:rPr>
            </w:pPr>
          </w:p>
        </w:tc>
      </w:tr>
    </w:tbl>
    <w:p>
      <w:pPr>
        <w:rPr>
          <w:rFonts w:hint="eastAsia"/>
          <w:sz w:val="24"/>
          <w:szCs w:val="24"/>
        </w:rPr>
      </w:pPr>
      <w:r>
        <w:rPr>
          <w:rFonts w:hint="eastAsia"/>
          <w:sz w:val="24"/>
          <w:szCs w:val="24"/>
        </w:rPr>
        <w:t>注：</w:t>
      </w:r>
      <w:r>
        <w:rPr>
          <w:rFonts w:hint="eastAsia"/>
          <w:b/>
          <w:sz w:val="24"/>
          <w:szCs w:val="24"/>
        </w:rPr>
        <w:t>上表1-1</w:t>
      </w:r>
      <w:r>
        <w:rPr>
          <w:rFonts w:hint="eastAsia"/>
          <w:b/>
          <w:sz w:val="24"/>
          <w:szCs w:val="24"/>
          <w:lang w:val="en-US" w:eastAsia="zh-CN"/>
        </w:rPr>
        <w:t>3</w:t>
      </w:r>
      <w:r>
        <w:rPr>
          <w:rFonts w:hint="eastAsia"/>
          <w:b/>
          <w:sz w:val="24"/>
          <w:szCs w:val="24"/>
        </w:rPr>
        <w:t>项为投标人必须填写项目</w:t>
      </w:r>
      <w:r>
        <w:rPr>
          <w:rFonts w:hint="eastAsia"/>
          <w:sz w:val="24"/>
          <w:szCs w:val="24"/>
        </w:rPr>
        <w:t>，其他项目投标人视情况增减。</w:t>
      </w:r>
    </w:p>
    <w:p>
      <w:pPr>
        <w:keepNext w:val="0"/>
        <w:keepLines w:val="0"/>
        <w:widowControl/>
        <w:suppressLineNumbers w:val="0"/>
        <w:jc w:val="center"/>
        <w:rPr>
          <w:rFonts w:hint="eastAsia" w:ascii="宋体" w:hAnsi="宋体" w:eastAsia="宋体" w:cs="宋体"/>
          <w:b/>
          <w:color w:val="000000"/>
          <w:kern w:val="0"/>
          <w:sz w:val="24"/>
          <w:szCs w:val="24"/>
          <w:lang w:val="en-US" w:eastAsia="zh-CN" w:bidi="ar"/>
        </w:rPr>
      </w:pPr>
    </w:p>
    <w:p>
      <w:pPr>
        <w:keepNext w:val="0"/>
        <w:keepLines w:val="0"/>
        <w:widowControl/>
        <w:suppressLineNumbers w:val="0"/>
        <w:jc w:val="center"/>
        <w:rPr>
          <w:sz w:val="24"/>
          <w:szCs w:val="24"/>
        </w:rPr>
      </w:pPr>
      <w:r>
        <w:rPr>
          <w:rFonts w:hint="eastAsia" w:ascii="宋体" w:hAnsi="宋体" w:eastAsia="宋体" w:cs="宋体"/>
          <w:b/>
          <w:color w:val="000000"/>
          <w:kern w:val="0"/>
          <w:sz w:val="30"/>
          <w:szCs w:val="30"/>
          <w:lang w:val="en-US" w:eastAsia="zh-CN" w:bidi="ar"/>
        </w:rPr>
        <w:t>第二章：采购项目需求</w:t>
      </w:r>
    </w:p>
    <w:p>
      <w:pPr>
        <w:numPr>
          <w:ilvl w:val="0"/>
          <w:numId w:val="4"/>
        </w:numPr>
        <w:spacing w:line="300" w:lineRule="exact"/>
        <w:rPr>
          <w:rFonts w:ascii="黑体" w:hAnsi="华文仿宋"/>
          <w:b/>
          <w:bCs/>
          <w:sz w:val="24"/>
          <w:szCs w:val="24"/>
        </w:rPr>
      </w:pPr>
      <w:r>
        <w:rPr>
          <w:rFonts w:hint="eastAsia" w:ascii="黑体" w:hAnsi="华文仿宋"/>
          <w:b/>
          <w:bCs/>
          <w:sz w:val="24"/>
          <w:szCs w:val="24"/>
        </w:rPr>
        <w:t>采购项目说明</w:t>
      </w:r>
    </w:p>
    <w:p>
      <w:pPr>
        <w:widowControl/>
        <w:snapToGrid w:val="0"/>
        <w:spacing w:line="360" w:lineRule="auto"/>
        <w:ind w:left="720"/>
        <w:jc w:val="left"/>
        <w:rPr>
          <w:rFonts w:hint="eastAsia"/>
          <w:b/>
          <w:sz w:val="24"/>
          <w:szCs w:val="24"/>
        </w:rPr>
      </w:pPr>
      <w:r>
        <w:rPr>
          <w:rFonts w:hint="eastAsia"/>
          <w:sz w:val="24"/>
          <w:szCs w:val="24"/>
        </w:rPr>
        <w:t>1、招标货物：</w:t>
      </w:r>
      <w:r>
        <w:rPr>
          <w:rFonts w:hint="eastAsia"/>
          <w:b/>
          <w:sz w:val="24"/>
          <w:szCs w:val="24"/>
        </w:rPr>
        <w:t>新鲜猪肉（瘦肉型猪）</w:t>
      </w:r>
    </w:p>
    <w:p>
      <w:pPr>
        <w:widowControl/>
        <w:snapToGrid w:val="0"/>
        <w:spacing w:line="360" w:lineRule="auto"/>
        <w:ind w:firstLine="600" w:firstLineChars="250"/>
        <w:jc w:val="left"/>
        <w:rPr>
          <w:rFonts w:hint="eastAsia"/>
          <w:sz w:val="24"/>
          <w:szCs w:val="24"/>
        </w:rPr>
      </w:pPr>
      <w:r>
        <w:rPr>
          <w:rFonts w:hint="eastAsia"/>
          <w:sz w:val="24"/>
          <w:szCs w:val="24"/>
        </w:rPr>
        <w:t xml:space="preserve"> 2、需求量：</w:t>
      </w:r>
      <w:r>
        <w:rPr>
          <w:rFonts w:hint="eastAsia"/>
          <w:b/>
          <w:sz w:val="24"/>
          <w:szCs w:val="24"/>
        </w:rPr>
        <w:t>约</w:t>
      </w:r>
      <w:r>
        <w:rPr>
          <w:rFonts w:hint="eastAsia"/>
          <w:b/>
          <w:sz w:val="24"/>
          <w:szCs w:val="24"/>
          <w:lang w:val="en-US" w:eastAsia="zh-CN"/>
        </w:rPr>
        <w:t>250万元</w:t>
      </w:r>
      <w:r>
        <w:rPr>
          <w:rFonts w:hint="eastAsia"/>
          <w:b/>
          <w:sz w:val="24"/>
          <w:szCs w:val="24"/>
        </w:rPr>
        <w:t xml:space="preserve"> /年</w:t>
      </w:r>
      <w:r>
        <w:rPr>
          <w:rFonts w:hint="eastAsia"/>
          <w:sz w:val="24"/>
          <w:szCs w:val="24"/>
        </w:rPr>
        <w:t>（</w:t>
      </w:r>
      <w:r>
        <w:rPr>
          <w:rFonts w:hint="eastAsia"/>
          <w:sz w:val="24"/>
          <w:szCs w:val="24"/>
          <w:lang w:eastAsia="zh-CN"/>
        </w:rPr>
        <w:t>该数据根据现行行情估计，随</w:t>
      </w:r>
      <w:r>
        <w:rPr>
          <w:rFonts w:hint="eastAsia"/>
          <w:sz w:val="24"/>
          <w:szCs w:val="24"/>
        </w:rPr>
        <w:t>市场行情波动，需求量会有相应变动</w:t>
      </w:r>
      <w:r>
        <w:rPr>
          <w:rFonts w:hint="eastAsia"/>
          <w:sz w:val="24"/>
          <w:szCs w:val="24"/>
          <w:lang w:eastAsia="zh-CN"/>
        </w:rPr>
        <w:t>，据实结算。</w:t>
      </w:r>
      <w:r>
        <w:rPr>
          <w:rFonts w:hint="eastAsia"/>
          <w:sz w:val="24"/>
          <w:szCs w:val="24"/>
        </w:rPr>
        <w:t>）</w:t>
      </w:r>
    </w:p>
    <w:p>
      <w:pPr>
        <w:widowControl/>
        <w:snapToGrid w:val="0"/>
        <w:spacing w:line="360" w:lineRule="auto"/>
        <w:ind w:firstLine="720" w:firstLineChars="300"/>
        <w:jc w:val="left"/>
        <w:rPr>
          <w:rFonts w:hint="eastAsia"/>
          <w:sz w:val="24"/>
          <w:szCs w:val="24"/>
        </w:rPr>
      </w:pPr>
      <w:r>
        <w:rPr>
          <w:rFonts w:hint="eastAsia"/>
          <w:sz w:val="24"/>
          <w:szCs w:val="24"/>
        </w:rPr>
        <w:t>3、合同期：三年</w:t>
      </w:r>
    </w:p>
    <w:p>
      <w:pPr>
        <w:widowControl/>
        <w:snapToGrid w:val="0"/>
        <w:spacing w:line="360" w:lineRule="auto"/>
        <w:ind w:firstLine="720" w:firstLineChars="300"/>
        <w:jc w:val="left"/>
        <w:rPr>
          <w:rFonts w:hint="eastAsia"/>
          <w:sz w:val="24"/>
          <w:szCs w:val="24"/>
        </w:rPr>
      </w:pPr>
      <w:r>
        <w:rPr>
          <w:rFonts w:hint="eastAsia"/>
          <w:sz w:val="24"/>
          <w:szCs w:val="24"/>
        </w:rPr>
        <w:t>4、</w:t>
      </w:r>
      <w:r>
        <w:rPr>
          <w:rFonts w:hint="eastAsia"/>
          <w:sz w:val="24"/>
          <w:szCs w:val="24"/>
          <w:lang w:eastAsia="zh-CN"/>
        </w:rPr>
        <w:t>供货范围：南强后勤服务有限公司下属岛外餐厅（详细地址件附件）</w:t>
      </w:r>
      <w:r>
        <w:rPr>
          <w:rFonts w:hint="eastAsia"/>
          <w:sz w:val="24"/>
          <w:szCs w:val="24"/>
        </w:rPr>
        <w:t xml:space="preserve">   </w:t>
      </w:r>
    </w:p>
    <w:p>
      <w:pPr>
        <w:numPr>
          <w:ilvl w:val="0"/>
          <w:numId w:val="4"/>
        </w:numPr>
        <w:spacing w:line="360" w:lineRule="auto"/>
        <w:rPr>
          <w:b/>
          <w:bCs/>
          <w:sz w:val="24"/>
          <w:szCs w:val="24"/>
        </w:rPr>
      </w:pPr>
      <w:r>
        <w:rPr>
          <w:rFonts w:hint="eastAsia"/>
          <w:b/>
          <w:color w:val="000000"/>
          <w:sz w:val="24"/>
          <w:szCs w:val="24"/>
          <w:lang w:eastAsia="zh-CN"/>
        </w:rPr>
        <w:t>竞标</w:t>
      </w:r>
      <w:r>
        <w:rPr>
          <w:rFonts w:hint="eastAsia"/>
          <w:b/>
          <w:color w:val="000000"/>
          <w:sz w:val="24"/>
          <w:szCs w:val="24"/>
        </w:rPr>
        <w:t>要求</w:t>
      </w:r>
    </w:p>
    <w:p>
      <w:pPr>
        <w:spacing w:line="360" w:lineRule="auto"/>
        <w:ind w:firstLine="480" w:firstLineChars="200"/>
        <w:rPr>
          <w:sz w:val="24"/>
          <w:szCs w:val="24"/>
        </w:rPr>
      </w:pPr>
      <w:r>
        <w:rPr>
          <w:rFonts w:hint="eastAsia"/>
          <w:sz w:val="24"/>
          <w:szCs w:val="24"/>
        </w:rPr>
        <w:t>1</w:t>
      </w:r>
      <w:r>
        <w:rPr>
          <w:rFonts w:hint="eastAsia"/>
          <w:sz w:val="24"/>
          <w:szCs w:val="24"/>
          <w:lang w:eastAsia="zh-CN"/>
        </w:rPr>
        <w:t>、竞标</w:t>
      </w:r>
      <w:r>
        <w:rPr>
          <w:rFonts w:hint="eastAsia"/>
          <w:sz w:val="24"/>
          <w:szCs w:val="24"/>
        </w:rPr>
        <w:t>人报价应充分考虑到包装、分批分次运输等因素可能产生的所有费用。</w:t>
      </w:r>
    </w:p>
    <w:p>
      <w:pPr>
        <w:spacing w:line="360" w:lineRule="auto"/>
        <w:ind w:firstLine="480" w:firstLineChars="200"/>
        <w:rPr>
          <w:rFonts w:hint="eastAsia"/>
          <w:sz w:val="24"/>
          <w:szCs w:val="24"/>
        </w:rPr>
      </w:pPr>
      <w:r>
        <w:rPr>
          <w:rFonts w:hint="eastAsia"/>
          <w:sz w:val="24"/>
          <w:szCs w:val="24"/>
        </w:rPr>
        <w:t>2</w:t>
      </w:r>
      <w:r>
        <w:rPr>
          <w:rFonts w:hint="eastAsia"/>
          <w:sz w:val="24"/>
          <w:szCs w:val="24"/>
          <w:lang w:eastAsia="zh-CN"/>
        </w:rPr>
        <w:t>、竞标</w:t>
      </w:r>
      <w:r>
        <w:rPr>
          <w:rFonts w:hint="eastAsia"/>
          <w:sz w:val="24"/>
          <w:szCs w:val="24"/>
        </w:rPr>
        <w:t>人须于</w:t>
      </w:r>
      <w:r>
        <w:rPr>
          <w:rFonts w:hint="eastAsia"/>
          <w:sz w:val="24"/>
          <w:szCs w:val="24"/>
          <w:lang w:eastAsia="zh-CN"/>
        </w:rPr>
        <w:t>谈判</w:t>
      </w:r>
      <w:r>
        <w:rPr>
          <w:rFonts w:hint="eastAsia"/>
          <w:sz w:val="24"/>
          <w:szCs w:val="24"/>
        </w:rPr>
        <w:t>当天随</w:t>
      </w:r>
      <w:r>
        <w:rPr>
          <w:rFonts w:hint="eastAsia"/>
          <w:sz w:val="24"/>
          <w:szCs w:val="24"/>
          <w:lang w:eastAsia="zh-CN"/>
        </w:rPr>
        <w:t>响应文件</w:t>
      </w:r>
      <w:r>
        <w:rPr>
          <w:rFonts w:hint="eastAsia"/>
          <w:b/>
          <w:sz w:val="24"/>
          <w:szCs w:val="24"/>
          <w:highlight w:val="none"/>
        </w:rPr>
        <w:t>提供五件样品，分别是三层、瘦肉、腿肉、排骨、猪肝</w:t>
      </w:r>
      <w:r>
        <w:rPr>
          <w:rFonts w:hint="eastAsia"/>
          <w:sz w:val="24"/>
          <w:szCs w:val="24"/>
          <w:highlight w:val="none"/>
        </w:rPr>
        <w:t>。样品将作为日后验收依据</w:t>
      </w:r>
      <w:r>
        <w:rPr>
          <w:rFonts w:hint="eastAsia"/>
          <w:sz w:val="24"/>
          <w:szCs w:val="24"/>
        </w:rPr>
        <w:t>。</w:t>
      </w:r>
    </w:p>
    <w:p>
      <w:pPr>
        <w:spacing w:line="480" w:lineRule="exact"/>
        <w:ind w:firstLine="240" w:firstLineChars="100"/>
        <w:rPr>
          <w:sz w:val="24"/>
          <w:szCs w:val="24"/>
        </w:rPr>
      </w:pPr>
      <w:r>
        <w:rPr>
          <w:rFonts w:hint="eastAsia"/>
          <w:sz w:val="24"/>
          <w:szCs w:val="24"/>
        </w:rPr>
        <w:t>（1）三层，规格：标准三层整片一片</w:t>
      </w:r>
    </w:p>
    <w:p>
      <w:pPr>
        <w:spacing w:line="480" w:lineRule="exact"/>
        <w:ind w:firstLine="240" w:firstLineChars="100"/>
        <w:rPr>
          <w:sz w:val="24"/>
          <w:szCs w:val="24"/>
        </w:rPr>
      </w:pPr>
      <w:r>
        <w:rPr>
          <w:rFonts w:hint="eastAsia"/>
          <w:sz w:val="24"/>
          <w:szCs w:val="24"/>
        </w:rPr>
        <w:t>（2）腿肉，规格：后腿肉，整腿带皮</w:t>
      </w:r>
    </w:p>
    <w:p>
      <w:pPr>
        <w:spacing w:line="480" w:lineRule="exact"/>
        <w:ind w:firstLine="240" w:firstLineChars="100"/>
        <w:rPr>
          <w:sz w:val="24"/>
          <w:szCs w:val="24"/>
        </w:rPr>
      </w:pPr>
      <w:r>
        <w:rPr>
          <w:rFonts w:hint="eastAsia"/>
          <w:sz w:val="24"/>
          <w:szCs w:val="24"/>
        </w:rPr>
        <w:t>（3）瘦肉，规格：后腿去油瘦肉，5斤左右</w:t>
      </w:r>
    </w:p>
    <w:p>
      <w:pPr>
        <w:spacing w:line="480" w:lineRule="exact"/>
        <w:ind w:firstLine="240" w:firstLineChars="100"/>
        <w:rPr>
          <w:sz w:val="24"/>
          <w:szCs w:val="24"/>
        </w:rPr>
      </w:pPr>
      <w:r>
        <w:rPr>
          <w:rFonts w:hint="eastAsia"/>
          <w:sz w:val="24"/>
          <w:szCs w:val="24"/>
        </w:rPr>
        <w:t>（4）排骨，规格：统排，整片</w:t>
      </w:r>
    </w:p>
    <w:p>
      <w:pPr>
        <w:spacing w:line="480" w:lineRule="exact"/>
        <w:ind w:firstLine="240" w:firstLineChars="100"/>
        <w:rPr>
          <w:rFonts w:hint="eastAsia"/>
          <w:sz w:val="24"/>
          <w:szCs w:val="24"/>
        </w:rPr>
      </w:pPr>
      <w:r>
        <w:rPr>
          <w:rFonts w:hint="eastAsia"/>
          <w:sz w:val="24"/>
          <w:szCs w:val="24"/>
        </w:rPr>
        <w:t>（5）猪肝，规格：完整一副</w:t>
      </w:r>
    </w:p>
    <w:p>
      <w:pPr>
        <w:tabs>
          <w:tab w:val="left" w:pos="1665"/>
        </w:tabs>
        <w:spacing w:line="360" w:lineRule="auto"/>
        <w:ind w:firstLine="480" w:firstLineChars="200"/>
        <w:rPr>
          <w:rFonts w:hint="eastAsia"/>
          <w:sz w:val="24"/>
          <w:szCs w:val="24"/>
        </w:rPr>
      </w:pPr>
      <w:r>
        <w:rPr>
          <w:rFonts w:hint="eastAsia"/>
          <w:sz w:val="24"/>
          <w:szCs w:val="24"/>
        </w:rPr>
        <w:t>3</w:t>
      </w:r>
      <w:r>
        <w:rPr>
          <w:rFonts w:hint="eastAsia"/>
          <w:sz w:val="24"/>
          <w:szCs w:val="24"/>
          <w:lang w:eastAsia="zh-CN"/>
        </w:rPr>
        <w:t>、</w:t>
      </w:r>
      <w:r>
        <w:rPr>
          <w:rFonts w:hint="eastAsia"/>
          <w:sz w:val="24"/>
          <w:szCs w:val="24"/>
        </w:rPr>
        <w:t>样品须采用塑料筐装，包装材料应清洁、卫生、不与新鲜猪肉发生化学作用而产生变化，符合国家食品安全标准和管理规定。</w:t>
      </w:r>
    </w:p>
    <w:p>
      <w:pPr>
        <w:tabs>
          <w:tab w:val="left" w:pos="1665"/>
        </w:tabs>
        <w:spacing w:line="360" w:lineRule="auto"/>
        <w:ind w:firstLine="480" w:firstLineChars="200"/>
        <w:rPr>
          <w:rFonts w:hint="eastAsia" w:ascii="Arial" w:hAnsi="宋体"/>
          <w:sz w:val="24"/>
          <w:szCs w:val="24"/>
          <w:highlight w:val="none"/>
        </w:rPr>
      </w:pPr>
      <w:r>
        <w:rPr>
          <w:rFonts w:hint="eastAsia"/>
          <w:sz w:val="24"/>
          <w:szCs w:val="24"/>
        </w:rPr>
        <w:t>4</w:t>
      </w:r>
      <w:r>
        <w:rPr>
          <w:rFonts w:hint="eastAsia"/>
          <w:sz w:val="24"/>
          <w:szCs w:val="24"/>
          <w:lang w:eastAsia="zh-CN"/>
        </w:rPr>
        <w:t>、</w:t>
      </w:r>
      <w:r>
        <w:rPr>
          <w:rFonts w:hint="eastAsia" w:ascii="Arial" w:hAnsi="宋体"/>
          <w:sz w:val="24"/>
          <w:szCs w:val="24"/>
        </w:rPr>
        <w:t>质量要求：</w:t>
      </w:r>
      <w:r>
        <w:rPr>
          <w:rFonts w:hint="eastAsia" w:ascii="Arial" w:hAnsi="宋体"/>
          <w:sz w:val="24"/>
          <w:szCs w:val="24"/>
          <w:highlight w:val="none"/>
        </w:rPr>
        <w:t>所有鲜肉质量必须符合GB9959.1-2001《鲜、冻片猪肉》、GB2707-2016《食品安全国家标准鲜（冻）畜、禽产品》等国家标准，所有鲜肉必须符合《生猪屠宰管理条例》规定，经过定点屠宰、集中检疫。所供货品必须是厦门当地屠宰的猪肉。</w:t>
      </w:r>
    </w:p>
    <w:p>
      <w:pPr>
        <w:tabs>
          <w:tab w:val="left" w:pos="1665"/>
        </w:tabs>
        <w:spacing w:line="360" w:lineRule="auto"/>
        <w:ind w:left="0" w:leftChars="0" w:firstLine="0" w:firstLineChars="0"/>
        <w:rPr>
          <w:rFonts w:hint="eastAsia" w:ascii="Arial" w:hAnsi="宋体"/>
          <w:sz w:val="24"/>
          <w:szCs w:val="24"/>
        </w:rPr>
      </w:pPr>
      <w:r>
        <w:rPr>
          <w:rFonts w:hint="eastAsia" w:hAnsi="宋体"/>
          <w:bCs/>
          <w:sz w:val="24"/>
          <w:szCs w:val="24"/>
          <w:lang w:eastAsia="zh-CN"/>
        </w:rPr>
        <w:t xml:space="preserve">  </w:t>
      </w:r>
      <w:r>
        <w:rPr>
          <w:rFonts w:hint="eastAsia" w:hAnsi="宋体"/>
          <w:bCs/>
          <w:sz w:val="24"/>
          <w:szCs w:val="24"/>
        </w:rPr>
        <w:t>★</w:t>
      </w:r>
      <w:r>
        <w:rPr>
          <w:rFonts w:hint="eastAsia" w:ascii="Arial" w:hAnsi="宋体"/>
          <w:sz w:val="24"/>
          <w:szCs w:val="24"/>
        </w:rPr>
        <w:t>5</w:t>
      </w:r>
      <w:r>
        <w:rPr>
          <w:rFonts w:hint="eastAsia" w:ascii="Arial" w:hAnsi="宋体"/>
          <w:sz w:val="24"/>
          <w:szCs w:val="24"/>
          <w:lang w:eastAsia="zh-CN"/>
        </w:rPr>
        <w:t>、</w:t>
      </w:r>
      <w:r>
        <w:rPr>
          <w:rFonts w:hint="eastAsia" w:ascii="宋体" w:hAnsi="宋体"/>
          <w:b/>
          <w:sz w:val="24"/>
          <w:szCs w:val="24"/>
          <w:lang w:eastAsia="zh-CN"/>
        </w:rPr>
        <w:t>竞标</w:t>
      </w:r>
      <w:r>
        <w:rPr>
          <w:rFonts w:hint="eastAsia" w:ascii="宋体" w:hAnsi="宋体"/>
          <w:b/>
          <w:sz w:val="24"/>
          <w:szCs w:val="24"/>
        </w:rPr>
        <w:t>人须持有《营业执照》；同时需在厦门市食品安全信息网入市必登系统注册完成，且能提供猪肉每日上市凭证</w:t>
      </w:r>
      <w:r>
        <w:rPr>
          <w:rFonts w:hint="eastAsia" w:ascii="Arial" w:hAnsi="宋体"/>
          <w:sz w:val="24"/>
          <w:szCs w:val="24"/>
        </w:rPr>
        <w:t>。</w:t>
      </w:r>
    </w:p>
    <w:p>
      <w:pPr>
        <w:spacing w:line="360" w:lineRule="auto"/>
        <w:ind w:firstLine="480" w:firstLineChars="200"/>
        <w:rPr>
          <w:rFonts w:hint="eastAsia"/>
          <w:sz w:val="24"/>
          <w:szCs w:val="24"/>
        </w:rPr>
      </w:pPr>
      <w:r>
        <w:rPr>
          <w:rFonts w:hint="eastAsia"/>
          <w:sz w:val="24"/>
          <w:szCs w:val="24"/>
        </w:rPr>
        <w:t>6</w:t>
      </w:r>
      <w:r>
        <w:rPr>
          <w:rFonts w:hint="eastAsia"/>
          <w:sz w:val="24"/>
          <w:szCs w:val="24"/>
          <w:lang w:eastAsia="zh-CN"/>
        </w:rPr>
        <w:t>、竞标</w:t>
      </w:r>
      <w:r>
        <w:rPr>
          <w:rFonts w:hint="eastAsia"/>
          <w:sz w:val="24"/>
          <w:szCs w:val="24"/>
        </w:rPr>
        <w:t>人近三个月每月鲜肉销售金额</w:t>
      </w:r>
      <w:r>
        <w:rPr>
          <w:rFonts w:hint="eastAsia"/>
          <w:sz w:val="24"/>
          <w:szCs w:val="24"/>
          <w:highlight w:val="none"/>
        </w:rPr>
        <w:t>一百万元</w:t>
      </w:r>
      <w:r>
        <w:rPr>
          <w:rFonts w:hint="eastAsia"/>
          <w:sz w:val="24"/>
          <w:szCs w:val="24"/>
        </w:rPr>
        <w:t>以上，提供销售发票复印件作为证明</w:t>
      </w:r>
      <w:r>
        <w:rPr>
          <w:rFonts w:hint="eastAsia"/>
          <w:b/>
          <w:sz w:val="24"/>
          <w:szCs w:val="24"/>
        </w:rPr>
        <w:t>，</w:t>
      </w:r>
      <w:r>
        <w:rPr>
          <w:rFonts w:hint="eastAsia"/>
          <w:sz w:val="24"/>
          <w:szCs w:val="24"/>
          <w:lang w:eastAsia="zh-CN"/>
        </w:rPr>
        <w:t>竞标</w:t>
      </w:r>
      <w:r>
        <w:rPr>
          <w:rFonts w:hint="eastAsia"/>
          <w:sz w:val="24"/>
          <w:szCs w:val="24"/>
        </w:rPr>
        <w:t>人必须在厦门当地有实际办公场所和经营场所。</w:t>
      </w:r>
    </w:p>
    <w:p>
      <w:pPr>
        <w:spacing w:line="360" w:lineRule="auto"/>
        <w:ind w:firstLine="480" w:firstLineChars="200"/>
        <w:rPr>
          <w:rFonts w:hint="eastAsia"/>
          <w:sz w:val="24"/>
          <w:szCs w:val="24"/>
        </w:rPr>
      </w:pPr>
      <w:r>
        <w:rPr>
          <w:rFonts w:hint="eastAsia"/>
          <w:sz w:val="24"/>
          <w:szCs w:val="24"/>
        </w:rPr>
        <w:t>7</w:t>
      </w:r>
      <w:r>
        <w:rPr>
          <w:rFonts w:hint="eastAsia"/>
          <w:sz w:val="24"/>
          <w:szCs w:val="24"/>
          <w:lang w:eastAsia="zh-CN"/>
        </w:rPr>
        <w:t>、</w:t>
      </w:r>
      <w:r>
        <w:rPr>
          <w:rFonts w:hint="eastAsia"/>
          <w:color w:val="000000"/>
          <w:sz w:val="24"/>
          <w:szCs w:val="24"/>
          <w:lang w:eastAsia="zh-CN"/>
        </w:rPr>
        <w:t>竞标</w:t>
      </w:r>
      <w:r>
        <w:rPr>
          <w:rFonts w:hint="eastAsia"/>
          <w:color w:val="000000"/>
          <w:sz w:val="24"/>
          <w:szCs w:val="24"/>
        </w:rPr>
        <w:t>代表必须为</w:t>
      </w:r>
      <w:r>
        <w:rPr>
          <w:rFonts w:hint="eastAsia"/>
          <w:color w:val="000000"/>
          <w:sz w:val="24"/>
          <w:szCs w:val="24"/>
          <w:lang w:eastAsia="zh-CN"/>
        </w:rPr>
        <w:t>竞标</w:t>
      </w:r>
      <w:r>
        <w:rPr>
          <w:rFonts w:hint="eastAsia"/>
          <w:color w:val="000000"/>
          <w:sz w:val="24"/>
          <w:szCs w:val="24"/>
        </w:rPr>
        <w:t>单位员工，需提供身份证明及医社保缴交证明材料。</w:t>
      </w:r>
    </w:p>
    <w:p>
      <w:pPr>
        <w:spacing w:line="360" w:lineRule="auto"/>
        <w:ind w:firstLine="480" w:firstLineChars="200"/>
        <w:rPr>
          <w:rFonts w:hint="eastAsia"/>
          <w:sz w:val="24"/>
          <w:szCs w:val="24"/>
        </w:rPr>
      </w:pPr>
      <w:r>
        <w:rPr>
          <w:rFonts w:hint="eastAsia"/>
          <w:sz w:val="24"/>
          <w:szCs w:val="24"/>
        </w:rPr>
        <w:t>8</w:t>
      </w:r>
      <w:r>
        <w:rPr>
          <w:rFonts w:hint="eastAsia"/>
          <w:sz w:val="24"/>
          <w:szCs w:val="24"/>
          <w:lang w:eastAsia="zh-CN"/>
        </w:rPr>
        <w:t>、</w:t>
      </w:r>
      <w:r>
        <w:rPr>
          <w:rFonts w:hint="eastAsia"/>
          <w:color w:val="000000"/>
          <w:sz w:val="24"/>
          <w:szCs w:val="24"/>
          <w:lang w:eastAsia="zh-CN"/>
        </w:rPr>
        <w:t>竞标</w:t>
      </w:r>
      <w:r>
        <w:rPr>
          <w:rFonts w:hint="eastAsia"/>
          <w:color w:val="000000"/>
          <w:sz w:val="24"/>
          <w:szCs w:val="24"/>
        </w:rPr>
        <w:t>人须提供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spacing w:line="360" w:lineRule="auto"/>
        <w:ind w:firstLine="480" w:firstLineChars="200"/>
        <w:rPr>
          <w:rFonts w:hint="eastAsia"/>
          <w:sz w:val="24"/>
          <w:szCs w:val="24"/>
        </w:rPr>
      </w:pPr>
      <w:r>
        <w:rPr>
          <w:rFonts w:hint="eastAsia"/>
          <w:sz w:val="24"/>
          <w:szCs w:val="24"/>
        </w:rPr>
        <w:t>9</w:t>
      </w:r>
      <w:r>
        <w:rPr>
          <w:rFonts w:hint="eastAsia"/>
          <w:sz w:val="24"/>
          <w:szCs w:val="24"/>
          <w:lang w:eastAsia="zh-CN"/>
        </w:rPr>
        <w:t>、</w:t>
      </w:r>
      <w:r>
        <w:rPr>
          <w:rFonts w:hint="eastAsia"/>
          <w:sz w:val="24"/>
          <w:szCs w:val="24"/>
        </w:rPr>
        <w:t>财</w:t>
      </w:r>
      <w:r>
        <w:rPr>
          <w:rFonts w:hint="eastAsia"/>
          <w:sz w:val="24"/>
          <w:szCs w:val="24"/>
          <w:shd w:val="clear" w:color="auto" w:fill="FFFFFF"/>
        </w:rPr>
        <w:t>务状况报告（以下材料提供一项即可）：指年报（至少包含同一时期的资产负债表、利润表、现金流量表），或者季报（至少包含同一时期的资产负债表、利润表），或者基本开户银行出具的资信证明（并提供开户许可证）。</w:t>
      </w:r>
    </w:p>
    <w:p>
      <w:pPr>
        <w:spacing w:line="360" w:lineRule="auto"/>
        <w:ind w:firstLine="480" w:firstLineChars="200"/>
        <w:rPr>
          <w:rFonts w:hint="eastAsia"/>
          <w:sz w:val="24"/>
          <w:szCs w:val="24"/>
        </w:rPr>
      </w:pPr>
      <w:r>
        <w:rPr>
          <w:rFonts w:hint="eastAsia"/>
          <w:sz w:val="24"/>
          <w:szCs w:val="24"/>
        </w:rPr>
        <w:t>10</w:t>
      </w:r>
      <w:r>
        <w:rPr>
          <w:rFonts w:hint="eastAsia"/>
          <w:sz w:val="24"/>
          <w:szCs w:val="24"/>
          <w:lang w:eastAsia="zh-CN"/>
        </w:rPr>
        <w:t>、响应</w:t>
      </w:r>
      <w:r>
        <w:rPr>
          <w:rFonts w:hint="eastAsia"/>
          <w:sz w:val="24"/>
          <w:szCs w:val="24"/>
        </w:rPr>
        <w:t>文件必须包含</w:t>
      </w:r>
      <w:r>
        <w:rPr>
          <w:rFonts w:hint="eastAsia"/>
          <w:sz w:val="24"/>
          <w:szCs w:val="24"/>
          <w:lang w:eastAsia="zh-CN"/>
        </w:rPr>
        <w:t>谈判</w:t>
      </w:r>
      <w:r>
        <w:rPr>
          <w:rFonts w:hint="eastAsia"/>
          <w:sz w:val="24"/>
          <w:szCs w:val="24"/>
        </w:rPr>
        <w:t>书、</w:t>
      </w:r>
      <w:r>
        <w:rPr>
          <w:rFonts w:hint="eastAsia"/>
          <w:sz w:val="24"/>
          <w:szCs w:val="24"/>
          <w:lang w:eastAsia="zh-CN"/>
        </w:rPr>
        <w:t>报价</w:t>
      </w:r>
      <w:r>
        <w:rPr>
          <w:rFonts w:hint="eastAsia"/>
          <w:sz w:val="24"/>
          <w:szCs w:val="24"/>
        </w:rPr>
        <w:t>一览表、货物说明一览表、资格证明文件、售后服务承诺及本</w:t>
      </w:r>
      <w:r>
        <w:rPr>
          <w:rFonts w:hint="eastAsia"/>
          <w:sz w:val="24"/>
          <w:szCs w:val="24"/>
          <w:lang w:eastAsia="zh-CN"/>
        </w:rPr>
        <w:t>采购</w:t>
      </w:r>
      <w:r>
        <w:rPr>
          <w:rFonts w:hint="eastAsia"/>
          <w:sz w:val="24"/>
          <w:szCs w:val="24"/>
        </w:rPr>
        <w:t>文件要求的其他主要内容，以上材料须加盖</w:t>
      </w:r>
      <w:r>
        <w:rPr>
          <w:rFonts w:hint="eastAsia"/>
          <w:sz w:val="24"/>
          <w:szCs w:val="24"/>
          <w:lang w:eastAsia="zh-CN"/>
        </w:rPr>
        <w:t>竞标</w:t>
      </w:r>
      <w:r>
        <w:rPr>
          <w:rFonts w:hint="eastAsia"/>
          <w:sz w:val="24"/>
          <w:szCs w:val="24"/>
        </w:rPr>
        <w:t>人公章。</w:t>
      </w:r>
    </w:p>
    <w:p>
      <w:pPr>
        <w:spacing w:line="360" w:lineRule="auto"/>
        <w:ind w:firstLine="480" w:firstLineChars="200"/>
        <w:rPr>
          <w:rFonts w:hint="eastAsia"/>
          <w:sz w:val="24"/>
          <w:szCs w:val="24"/>
        </w:rPr>
      </w:pPr>
      <w:r>
        <w:rPr>
          <w:rFonts w:hint="eastAsia"/>
          <w:sz w:val="24"/>
          <w:szCs w:val="24"/>
        </w:rPr>
        <w:t>11</w:t>
      </w:r>
      <w:r>
        <w:rPr>
          <w:rFonts w:hint="eastAsia"/>
          <w:sz w:val="24"/>
          <w:szCs w:val="24"/>
          <w:lang w:eastAsia="zh-CN"/>
        </w:rPr>
        <w:t>、竞标</w:t>
      </w:r>
      <w:r>
        <w:rPr>
          <w:rFonts w:hint="eastAsia"/>
          <w:sz w:val="24"/>
          <w:szCs w:val="24"/>
        </w:rPr>
        <w:t>文件需附上“投标人廉洁诚信自律承诺书”（具体内容详见后文）。</w:t>
      </w:r>
    </w:p>
    <w:p>
      <w:pPr>
        <w:spacing w:line="360" w:lineRule="auto"/>
        <w:ind w:firstLine="480" w:firstLineChars="200"/>
        <w:rPr>
          <w:rFonts w:hint="eastAsia" w:hAnsi="宋体"/>
          <w:bCs/>
          <w:sz w:val="24"/>
          <w:szCs w:val="24"/>
        </w:rPr>
      </w:pPr>
      <w:r>
        <w:rPr>
          <w:rFonts w:hint="eastAsia" w:hAnsi="宋体"/>
          <w:bCs/>
          <w:sz w:val="24"/>
          <w:szCs w:val="24"/>
        </w:rPr>
        <w:t>12</w:t>
      </w:r>
      <w:r>
        <w:rPr>
          <w:rFonts w:hint="eastAsia" w:hAnsi="宋体"/>
          <w:bCs/>
          <w:sz w:val="24"/>
          <w:szCs w:val="24"/>
          <w:lang w:eastAsia="zh-CN"/>
        </w:rPr>
        <w:t>、</w:t>
      </w:r>
      <w:r>
        <w:rPr>
          <w:rFonts w:hint="eastAsia" w:hAnsi="宋体"/>
          <w:bCs/>
          <w:sz w:val="24"/>
          <w:szCs w:val="24"/>
        </w:rPr>
        <w:t>经信用中国信息查询，有失信信息记录或在禁止参加政府采购活动处罚期内的供应商不能成为合格投标人（附查询信息打印表）。</w:t>
      </w:r>
    </w:p>
    <w:p>
      <w:pPr>
        <w:spacing w:line="360" w:lineRule="auto"/>
        <w:ind w:firstLine="480" w:firstLineChars="200"/>
        <w:rPr>
          <w:rFonts w:hint="eastAsia"/>
          <w:sz w:val="24"/>
          <w:szCs w:val="24"/>
        </w:rPr>
      </w:pPr>
      <w:r>
        <w:rPr>
          <w:rFonts w:hint="eastAsia"/>
          <w:sz w:val="24"/>
          <w:szCs w:val="24"/>
        </w:rPr>
        <w:t>13</w:t>
      </w:r>
      <w:r>
        <w:rPr>
          <w:rFonts w:hint="eastAsia"/>
          <w:sz w:val="24"/>
          <w:szCs w:val="24"/>
          <w:lang w:eastAsia="zh-CN"/>
        </w:rPr>
        <w:t>、竞标</w:t>
      </w:r>
      <w:r>
        <w:rPr>
          <w:rFonts w:hint="eastAsia"/>
          <w:sz w:val="24"/>
          <w:szCs w:val="24"/>
        </w:rPr>
        <w:t>文件的装订必须采用胶订或线订形式，不得采用活页装订，否则，投标将被视为无效。</w:t>
      </w:r>
    </w:p>
    <w:p>
      <w:pPr>
        <w:widowControl/>
        <w:jc w:val="left"/>
        <w:rPr>
          <w:rFonts w:ascii="Arial" w:hAnsi="宋体"/>
          <w:sz w:val="24"/>
          <w:szCs w:val="24"/>
        </w:rPr>
      </w:pPr>
      <w:r>
        <w:rPr>
          <w:rFonts w:hint="eastAsia" w:ascii="Arial" w:hAnsi="宋体"/>
          <w:sz w:val="24"/>
          <w:szCs w:val="24"/>
          <w:lang w:eastAsia="zh-CN"/>
        </w:rPr>
        <w:t xml:space="preserve">    </w:t>
      </w:r>
      <w:r>
        <w:rPr>
          <w:rFonts w:hint="eastAsia" w:ascii="Arial" w:hAnsi="宋体"/>
          <w:sz w:val="24"/>
          <w:szCs w:val="24"/>
        </w:rPr>
        <w:t>14</w:t>
      </w:r>
      <w:r>
        <w:rPr>
          <w:rFonts w:hint="eastAsia" w:ascii="Arial" w:hAnsi="宋体"/>
          <w:sz w:val="24"/>
          <w:szCs w:val="24"/>
          <w:lang w:eastAsia="zh-CN"/>
        </w:rPr>
        <w:t>、</w:t>
      </w:r>
      <w:r>
        <w:rPr>
          <w:rFonts w:hint="eastAsia" w:ascii="Arial" w:hAnsi="宋体"/>
          <w:b/>
          <w:sz w:val="24"/>
          <w:szCs w:val="24"/>
        </w:rPr>
        <w:t>投标保证金</w:t>
      </w:r>
      <w:r>
        <w:rPr>
          <w:rFonts w:hint="eastAsia" w:ascii="Arial" w:hAnsi="宋体"/>
          <w:sz w:val="24"/>
          <w:szCs w:val="24"/>
        </w:rPr>
        <w:t>：</w:t>
      </w:r>
      <w:r>
        <w:rPr>
          <w:rFonts w:hint="eastAsia" w:ascii="Arial" w:hAnsi="宋体"/>
          <w:sz w:val="24"/>
          <w:szCs w:val="24"/>
          <w:lang w:eastAsia="zh-CN"/>
        </w:rPr>
        <w:t>竞标</w:t>
      </w:r>
      <w:r>
        <w:rPr>
          <w:rFonts w:hint="eastAsia" w:ascii="Arial" w:hAnsi="宋体"/>
          <w:sz w:val="24"/>
          <w:szCs w:val="24"/>
        </w:rPr>
        <w:t>人须于</w:t>
      </w:r>
      <w:r>
        <w:rPr>
          <w:rFonts w:hint="eastAsia" w:ascii="Arial" w:hAnsi="宋体"/>
          <w:sz w:val="24"/>
          <w:szCs w:val="24"/>
          <w:u w:val="single"/>
        </w:rPr>
        <w:t>20</w:t>
      </w:r>
      <w:r>
        <w:rPr>
          <w:rFonts w:hint="eastAsia" w:ascii="Arial" w:hAnsi="宋体"/>
          <w:sz w:val="24"/>
          <w:szCs w:val="24"/>
          <w:u w:val="single"/>
          <w:lang w:val="en-US" w:eastAsia="zh-CN"/>
        </w:rPr>
        <w:t>20</w:t>
      </w:r>
      <w:r>
        <w:rPr>
          <w:rFonts w:hint="eastAsia" w:ascii="Arial" w:hAnsi="宋体"/>
          <w:sz w:val="24"/>
          <w:szCs w:val="24"/>
          <w:u w:val="single"/>
        </w:rPr>
        <w:t xml:space="preserve">年 </w:t>
      </w:r>
      <w:r>
        <w:rPr>
          <w:rFonts w:hint="eastAsia" w:ascii="Arial" w:hAnsi="宋体"/>
          <w:sz w:val="24"/>
          <w:szCs w:val="24"/>
          <w:u w:val="single"/>
          <w:lang w:val="en-US" w:eastAsia="zh-CN"/>
        </w:rPr>
        <w:t>9</w:t>
      </w:r>
      <w:r>
        <w:rPr>
          <w:rFonts w:hint="eastAsia" w:ascii="Arial" w:hAnsi="宋体"/>
          <w:sz w:val="24"/>
          <w:szCs w:val="24"/>
          <w:u w:val="single"/>
        </w:rPr>
        <w:t>月</w:t>
      </w:r>
      <w:r>
        <w:rPr>
          <w:rFonts w:hint="eastAsia" w:ascii="Arial" w:hAnsi="宋体"/>
          <w:sz w:val="24"/>
          <w:szCs w:val="24"/>
          <w:u w:val="single"/>
          <w:lang w:val="en-US" w:eastAsia="zh-CN"/>
        </w:rPr>
        <w:t>2</w:t>
      </w:r>
      <w:r>
        <w:rPr>
          <w:rFonts w:hint="eastAsia" w:ascii="Arial" w:hAnsi="宋体"/>
          <w:sz w:val="24"/>
          <w:szCs w:val="24"/>
          <w:u w:val="single"/>
        </w:rPr>
        <w:t>日</w:t>
      </w:r>
      <w:r>
        <w:rPr>
          <w:rFonts w:hint="eastAsia" w:ascii="Arial" w:hAnsi="宋体"/>
          <w:sz w:val="24"/>
          <w:szCs w:val="24"/>
        </w:rPr>
        <w:t>17:00前提交投标保证金人民币伍万元整（￥</w:t>
      </w:r>
      <w:r>
        <w:rPr>
          <w:rFonts w:hint="eastAsia" w:ascii="Arial" w:hAnsi="宋体"/>
          <w:sz w:val="24"/>
          <w:szCs w:val="24"/>
          <w:lang w:val="en-US" w:eastAsia="zh-CN"/>
        </w:rPr>
        <w:t>50</w:t>
      </w:r>
      <w:r>
        <w:rPr>
          <w:rFonts w:hint="eastAsia" w:ascii="Arial" w:hAnsi="宋体"/>
          <w:sz w:val="24"/>
          <w:szCs w:val="24"/>
        </w:rPr>
        <w:t>000）。投标保证金须以转账方式缴纳（</w:t>
      </w:r>
      <w:r>
        <w:rPr>
          <w:rFonts w:hint="eastAsia" w:ascii="Arial" w:hAnsi="宋体"/>
          <w:b/>
          <w:sz w:val="24"/>
          <w:szCs w:val="24"/>
        </w:rPr>
        <w:t>账号：</w:t>
      </w:r>
      <w:r>
        <w:rPr>
          <w:rFonts w:hint="eastAsia"/>
          <w:b/>
          <w:color w:val="000000"/>
          <w:sz w:val="24"/>
          <w:szCs w:val="24"/>
        </w:rPr>
        <w:t xml:space="preserve"> </w:t>
      </w:r>
      <w:r>
        <w:rPr>
          <w:rFonts w:hint="eastAsia" w:ascii="宋体" w:hAnsi="宋体" w:eastAsia="宋体" w:cs="宋体"/>
          <w:b/>
          <w:i w:val="0"/>
          <w:caps w:val="0"/>
          <w:color w:val="000000"/>
          <w:spacing w:val="0"/>
          <w:kern w:val="0"/>
          <w:sz w:val="24"/>
          <w:szCs w:val="24"/>
          <w:lang w:val="en-US" w:eastAsia="zh-CN" w:bidi="ar"/>
        </w:rPr>
        <w:t>35101567001050002565；户名：厦门大学后勤集团饮食服务中心；开户行：建行厦大支行</w:t>
      </w:r>
      <w:r>
        <w:rPr>
          <w:rFonts w:hint="eastAsia" w:ascii="Arial" w:hAnsi="宋体"/>
          <w:sz w:val="24"/>
          <w:szCs w:val="24"/>
        </w:rPr>
        <w:t>）。</w:t>
      </w:r>
      <w:r>
        <w:rPr>
          <w:rFonts w:hint="eastAsia" w:ascii="宋体" w:hAnsi="宋体"/>
          <w:bCs/>
          <w:sz w:val="24"/>
          <w:szCs w:val="24"/>
          <w:lang w:eastAsia="zh-CN"/>
        </w:rPr>
        <w:t>竞标</w:t>
      </w:r>
      <w:r>
        <w:rPr>
          <w:rFonts w:ascii="宋体" w:hAnsi="宋体"/>
          <w:bCs/>
          <w:sz w:val="24"/>
          <w:szCs w:val="24"/>
        </w:rPr>
        <w:t>人须在汇款凭证中注明投标保证金及采购编号，</w:t>
      </w:r>
      <w:r>
        <w:rPr>
          <w:rFonts w:hint="eastAsia" w:ascii="宋体" w:hAnsi="宋体"/>
          <w:bCs/>
          <w:sz w:val="24"/>
          <w:szCs w:val="24"/>
          <w:lang w:eastAsia="zh-CN"/>
        </w:rPr>
        <w:t>谈判</w:t>
      </w:r>
      <w:r>
        <w:rPr>
          <w:rFonts w:ascii="宋体" w:hAnsi="宋体"/>
          <w:bCs/>
          <w:sz w:val="24"/>
          <w:szCs w:val="24"/>
        </w:rPr>
        <w:t>时以信封单独封装并在信封上注明投标保证金汇款凭证。未按要求缴纳保证金，视为自动放弃竞标。</w:t>
      </w:r>
    </w:p>
    <w:p>
      <w:pPr>
        <w:pStyle w:val="16"/>
        <w:spacing w:line="360" w:lineRule="auto"/>
        <w:ind w:left="0"/>
        <w:rPr>
          <w:rFonts w:ascii="宋体" w:hAnsi="宋体" w:eastAsia="宋体"/>
          <w:b w:val="0"/>
          <w:bCs w:val="0"/>
          <w:color w:val="auto"/>
          <w:sz w:val="24"/>
          <w:szCs w:val="24"/>
        </w:rPr>
      </w:pPr>
      <w:r>
        <w:rPr>
          <w:rFonts w:ascii="宋体" w:hAnsi="宋体" w:eastAsia="宋体"/>
          <w:b w:val="0"/>
          <w:bCs w:val="0"/>
          <w:color w:val="auto"/>
          <w:sz w:val="24"/>
          <w:szCs w:val="24"/>
        </w:rPr>
        <w:t xml:space="preserve">    投标保证金将由后勤集团统一按原缴交账号退还，未中标单位退还时间为中标公示无异议后的十天内，中标单位签订合同后该笔款项自动转为中标人的履约保证金。若公布中标结果后，中标人拒绝签订合同，则该投标保证金不予退还。</w:t>
      </w:r>
      <w:r>
        <w:rPr>
          <w:rFonts w:hint="eastAsia" w:ascii="宋体" w:hAnsi="宋体" w:eastAsia="宋体"/>
          <w:b w:val="0"/>
          <w:bCs w:val="0"/>
          <w:color w:val="auto"/>
          <w:sz w:val="24"/>
          <w:szCs w:val="24"/>
          <w:lang w:eastAsia="zh-CN"/>
        </w:rPr>
        <w:t>竞标</w:t>
      </w:r>
      <w:r>
        <w:rPr>
          <w:rFonts w:ascii="宋体" w:hAnsi="宋体" w:eastAsia="宋体"/>
          <w:b w:val="0"/>
          <w:bCs w:val="0"/>
          <w:color w:val="auto"/>
          <w:sz w:val="24"/>
          <w:szCs w:val="24"/>
        </w:rPr>
        <w:t>人提供的产品在保质期内未发生自身产品质量问题，并且能履行服务承诺，</w:t>
      </w:r>
      <w:r>
        <w:rPr>
          <w:rFonts w:hint="eastAsia" w:ascii="宋体" w:hAnsi="宋体" w:eastAsia="宋体"/>
          <w:b w:val="0"/>
          <w:bCs w:val="0"/>
          <w:color w:val="auto"/>
          <w:sz w:val="24"/>
          <w:szCs w:val="24"/>
          <w:lang w:eastAsia="zh-CN"/>
        </w:rPr>
        <w:t>采购</w:t>
      </w:r>
      <w:r>
        <w:rPr>
          <w:rFonts w:ascii="宋体" w:hAnsi="宋体" w:eastAsia="宋体"/>
          <w:b w:val="0"/>
          <w:bCs w:val="0"/>
          <w:color w:val="auto"/>
          <w:sz w:val="24"/>
          <w:szCs w:val="24"/>
        </w:rPr>
        <w:t>方在合同期满时将无息退还该笔保证金。</w:t>
      </w:r>
    </w:p>
    <w:p>
      <w:pPr>
        <w:spacing w:line="360" w:lineRule="auto"/>
        <w:rPr>
          <w:b/>
          <w:sz w:val="24"/>
          <w:szCs w:val="24"/>
        </w:rPr>
      </w:pPr>
      <w:r>
        <w:rPr>
          <w:rFonts w:hint="eastAsia"/>
          <w:b/>
          <w:color w:val="000000"/>
          <w:sz w:val="24"/>
          <w:szCs w:val="24"/>
        </w:rPr>
        <w:t>三、报价要求</w:t>
      </w:r>
    </w:p>
    <w:p>
      <w:pPr>
        <w:spacing w:line="360" w:lineRule="auto"/>
        <w:ind w:firstLine="570"/>
        <w:rPr>
          <w:rFonts w:hint="eastAsia"/>
          <w:sz w:val="24"/>
          <w:szCs w:val="24"/>
        </w:rPr>
      </w:pPr>
      <w:r>
        <w:rPr>
          <w:rFonts w:hint="eastAsia"/>
          <w:sz w:val="24"/>
          <w:szCs w:val="24"/>
          <w:lang w:eastAsia="zh-CN"/>
        </w:rPr>
        <w:t>竞标</w:t>
      </w:r>
      <w:r>
        <w:rPr>
          <w:rFonts w:hint="eastAsia"/>
          <w:sz w:val="24"/>
          <w:szCs w:val="24"/>
        </w:rPr>
        <w:t>报价为</w:t>
      </w:r>
      <w:r>
        <w:rPr>
          <w:rFonts w:hint="eastAsia"/>
          <w:sz w:val="24"/>
          <w:szCs w:val="24"/>
          <w:lang w:eastAsia="zh-CN"/>
        </w:rPr>
        <w:t>采购</w:t>
      </w:r>
      <w:r>
        <w:rPr>
          <w:rFonts w:hint="eastAsia"/>
          <w:sz w:val="24"/>
          <w:szCs w:val="24"/>
        </w:rPr>
        <w:t>货物到货，经用户验收合格并交付使用所有可能发生的费用，包括货物制造、运输、采购保管、产品检验检测、验收、税收以及售后服务等费用。所有报价须以人民币为货币单位。</w:t>
      </w:r>
    </w:p>
    <w:p>
      <w:pPr>
        <w:tabs>
          <w:tab w:val="left" w:pos="525"/>
          <w:tab w:val="left" w:pos="735"/>
        </w:tabs>
        <w:spacing w:line="360" w:lineRule="auto"/>
        <w:ind w:firstLine="472" w:firstLineChars="196"/>
        <w:rPr>
          <w:rFonts w:hint="eastAsia"/>
          <w:b/>
          <w:bCs/>
          <w:sz w:val="24"/>
          <w:szCs w:val="24"/>
        </w:rPr>
      </w:pPr>
      <w:r>
        <w:rPr>
          <w:rFonts w:hint="eastAsia"/>
          <w:b/>
          <w:sz w:val="24"/>
          <w:szCs w:val="24"/>
          <w:lang w:eastAsia="zh-CN"/>
        </w:rPr>
        <w:t>竞标</w:t>
      </w:r>
      <w:r>
        <w:rPr>
          <w:rFonts w:hint="eastAsia"/>
          <w:b/>
          <w:sz w:val="24"/>
          <w:szCs w:val="24"/>
        </w:rPr>
        <w:t xml:space="preserve">报价格式 </w:t>
      </w:r>
      <w:r>
        <w:rPr>
          <w:rFonts w:hint="eastAsia"/>
          <w:sz w:val="24"/>
          <w:szCs w:val="24"/>
        </w:rPr>
        <w:t>要求以“斤”为单位，</w:t>
      </w:r>
      <w:r>
        <w:rPr>
          <w:rFonts w:hint="eastAsia"/>
          <w:sz w:val="24"/>
          <w:szCs w:val="24"/>
          <w:lang w:eastAsia="zh-CN"/>
        </w:rPr>
        <w:t>竞标</w:t>
      </w:r>
      <w:r>
        <w:rPr>
          <w:rFonts w:hint="eastAsia"/>
          <w:sz w:val="24"/>
          <w:szCs w:val="24"/>
        </w:rPr>
        <w:t>人对五种样品进行报价。</w:t>
      </w:r>
    </w:p>
    <w:p>
      <w:pPr>
        <w:spacing w:line="360" w:lineRule="auto"/>
        <w:rPr>
          <w:b/>
          <w:sz w:val="24"/>
          <w:szCs w:val="24"/>
        </w:rPr>
      </w:pPr>
      <w:r>
        <w:rPr>
          <w:rFonts w:hint="eastAsia"/>
          <w:b/>
          <w:color w:val="000000"/>
          <w:sz w:val="24"/>
          <w:szCs w:val="24"/>
        </w:rPr>
        <w:t>四、合同签订</w:t>
      </w:r>
    </w:p>
    <w:p>
      <w:pPr>
        <w:spacing w:line="360" w:lineRule="auto"/>
        <w:ind w:firstLine="570"/>
        <w:rPr>
          <w:sz w:val="24"/>
          <w:szCs w:val="24"/>
        </w:rPr>
      </w:pPr>
      <w:r>
        <w:rPr>
          <w:rFonts w:hint="eastAsia"/>
          <w:sz w:val="24"/>
          <w:szCs w:val="24"/>
        </w:rPr>
        <w:t>中标供应商接到中标通知后，持中标通知书到厦门大学后勤集团签订正式合同。</w:t>
      </w:r>
      <w:r>
        <w:rPr>
          <w:rFonts w:hint="eastAsia"/>
          <w:sz w:val="24"/>
          <w:szCs w:val="24"/>
          <w:lang w:eastAsia="zh-CN"/>
        </w:rPr>
        <w:t>采购</w:t>
      </w:r>
      <w:r>
        <w:rPr>
          <w:rFonts w:hint="eastAsia"/>
          <w:sz w:val="24"/>
          <w:szCs w:val="24"/>
        </w:rPr>
        <w:t>文件、中标供应商的</w:t>
      </w:r>
      <w:r>
        <w:rPr>
          <w:rFonts w:hint="eastAsia"/>
          <w:sz w:val="24"/>
          <w:szCs w:val="24"/>
          <w:lang w:eastAsia="zh-CN"/>
        </w:rPr>
        <w:t>谈判响应</w:t>
      </w:r>
      <w:r>
        <w:rPr>
          <w:rFonts w:hint="eastAsia"/>
          <w:sz w:val="24"/>
          <w:szCs w:val="24"/>
        </w:rPr>
        <w:t>文件及其澄清文件均作为合同订立的基础。</w:t>
      </w:r>
    </w:p>
    <w:p>
      <w:pPr>
        <w:spacing w:line="360" w:lineRule="auto"/>
        <w:rPr>
          <w:rFonts w:hint="eastAsia"/>
          <w:b/>
          <w:sz w:val="24"/>
          <w:szCs w:val="24"/>
        </w:rPr>
      </w:pPr>
      <w:r>
        <w:rPr>
          <w:rFonts w:hint="eastAsia"/>
          <w:b/>
          <w:color w:val="000000"/>
          <w:sz w:val="24"/>
          <w:szCs w:val="24"/>
        </w:rPr>
        <w:t>五、验收条件</w:t>
      </w:r>
    </w:p>
    <w:p>
      <w:pPr>
        <w:spacing w:line="360" w:lineRule="auto"/>
        <w:ind w:firstLine="570"/>
        <w:rPr>
          <w:rFonts w:hint="eastAsia"/>
          <w:sz w:val="24"/>
          <w:szCs w:val="24"/>
        </w:rPr>
      </w:pPr>
      <w:r>
        <w:rPr>
          <w:rFonts w:hint="eastAsia"/>
          <w:sz w:val="24"/>
          <w:szCs w:val="24"/>
        </w:rPr>
        <w:t>1．</w:t>
      </w:r>
      <w:r>
        <w:rPr>
          <w:rFonts w:hint="eastAsia"/>
          <w:sz w:val="24"/>
          <w:szCs w:val="24"/>
          <w:lang w:eastAsia="zh-CN"/>
        </w:rPr>
        <w:t>采购</w:t>
      </w:r>
      <w:r>
        <w:rPr>
          <w:rFonts w:hint="eastAsia"/>
          <w:sz w:val="24"/>
          <w:szCs w:val="24"/>
        </w:rPr>
        <w:t>文件、</w:t>
      </w:r>
      <w:r>
        <w:rPr>
          <w:rFonts w:hint="eastAsia"/>
          <w:sz w:val="24"/>
          <w:szCs w:val="24"/>
          <w:lang w:eastAsia="zh-CN"/>
        </w:rPr>
        <w:t>谈判响应</w:t>
      </w:r>
      <w:r>
        <w:rPr>
          <w:rFonts w:hint="eastAsia"/>
          <w:sz w:val="24"/>
          <w:szCs w:val="24"/>
        </w:rPr>
        <w:t>文件、厂家货物技术标准说明及有关国家的质量标准规定，均作为验收标准。</w:t>
      </w:r>
    </w:p>
    <w:p>
      <w:pPr>
        <w:spacing w:line="360" w:lineRule="auto"/>
        <w:ind w:firstLine="570"/>
        <w:rPr>
          <w:rFonts w:hint="eastAsia"/>
          <w:sz w:val="24"/>
          <w:szCs w:val="24"/>
        </w:rPr>
      </w:pPr>
      <w:r>
        <w:rPr>
          <w:rFonts w:hint="eastAsia"/>
          <w:sz w:val="24"/>
          <w:szCs w:val="24"/>
        </w:rPr>
        <w:t>2．用户组织对供应商履约的验收。用户可视情况邀请国家认可的质量检测机构参加验收工作。验收方成员在验收书上签字，并承担相应的法律责任。产品包装等方面验收不合格的，供应商须先进行整改，仍旧不合格的，用户有权退货；出现三批次以上产品外观及包装验收不合格情况的，将取消供应商中标资格并罚没履约保证金。</w:t>
      </w:r>
    </w:p>
    <w:p>
      <w:pPr>
        <w:spacing w:line="360" w:lineRule="auto"/>
        <w:ind w:firstLine="570"/>
        <w:rPr>
          <w:rFonts w:hint="eastAsia"/>
          <w:sz w:val="24"/>
          <w:szCs w:val="24"/>
        </w:rPr>
      </w:pPr>
      <w:r>
        <w:rPr>
          <w:rFonts w:hint="eastAsia"/>
          <w:sz w:val="24"/>
          <w:szCs w:val="24"/>
        </w:rPr>
        <w:t>3. 用户对供应商所供应新鲜猪肉进行不定期抽样送检，若检验结果不符合新鲜猪肉国家相关标准，用户有权对供应商处以最高5万元罚金，且该批次新鲜猪肉全部退货更换合格产品，送检费用由供应商承担。合同期内若两次送检不合格，则用户有权终止合同，由此产生的一切费用由供应商承担。（若检验合格，送检费用用户承担）。</w:t>
      </w:r>
    </w:p>
    <w:p>
      <w:pPr>
        <w:spacing w:line="360" w:lineRule="auto"/>
        <w:ind w:left="562" w:hanging="482" w:hangingChars="200"/>
        <w:rPr>
          <w:rFonts w:hint="eastAsia"/>
          <w:sz w:val="24"/>
          <w:szCs w:val="24"/>
        </w:rPr>
      </w:pPr>
      <w:r>
        <w:rPr>
          <w:rFonts w:hint="eastAsia"/>
          <w:b/>
          <w:color w:val="000000"/>
          <w:sz w:val="24"/>
          <w:szCs w:val="24"/>
        </w:rPr>
        <w:t>六、付款条件</w:t>
      </w:r>
    </w:p>
    <w:p>
      <w:pPr>
        <w:spacing w:line="360" w:lineRule="auto"/>
        <w:ind w:firstLine="480" w:firstLineChars="200"/>
        <w:rPr>
          <w:rFonts w:hint="eastAsia"/>
          <w:sz w:val="24"/>
          <w:szCs w:val="24"/>
        </w:rPr>
      </w:pPr>
      <w:r>
        <w:rPr>
          <w:rFonts w:hint="eastAsia"/>
          <w:sz w:val="24"/>
          <w:szCs w:val="24"/>
        </w:rPr>
        <w:t>根据供货情况分批分次按月结算，货到验收合格后原则上于下月月底前付清，如遇特殊情况，付款可能延迟。</w:t>
      </w:r>
    </w:p>
    <w:p>
      <w:pPr>
        <w:spacing w:line="360" w:lineRule="auto"/>
        <w:rPr>
          <w:rFonts w:hint="eastAsia"/>
          <w:b/>
          <w:sz w:val="24"/>
          <w:szCs w:val="24"/>
        </w:rPr>
      </w:pPr>
      <w:r>
        <w:rPr>
          <w:rFonts w:hint="eastAsia"/>
          <w:b/>
          <w:color w:val="000000"/>
          <w:sz w:val="24"/>
          <w:szCs w:val="24"/>
        </w:rPr>
        <w:t>七、售后服务要求</w:t>
      </w:r>
    </w:p>
    <w:p>
      <w:pPr>
        <w:spacing w:line="360" w:lineRule="auto"/>
        <w:rPr>
          <w:rFonts w:hint="eastAsia"/>
          <w:b/>
          <w:sz w:val="24"/>
          <w:szCs w:val="24"/>
        </w:rPr>
      </w:pPr>
      <w:r>
        <w:rPr>
          <w:rFonts w:hint="eastAsia"/>
          <w:sz w:val="24"/>
          <w:szCs w:val="24"/>
        </w:rPr>
        <w:t>1、 因</w:t>
      </w:r>
      <w:r>
        <w:rPr>
          <w:rFonts w:hint="eastAsia"/>
          <w:sz w:val="24"/>
          <w:szCs w:val="24"/>
          <w:lang w:eastAsia="zh-CN"/>
        </w:rPr>
        <w:t>餐厅</w:t>
      </w:r>
      <w:r>
        <w:rPr>
          <w:rFonts w:hint="eastAsia"/>
          <w:sz w:val="24"/>
          <w:szCs w:val="24"/>
        </w:rPr>
        <w:t>库存条件限制，要求中标人每天均安排送货。</w:t>
      </w:r>
      <w:r>
        <w:rPr>
          <w:rFonts w:hint="eastAsia"/>
          <w:b/>
          <w:sz w:val="24"/>
          <w:szCs w:val="24"/>
        </w:rPr>
        <w:t>中标人须在接到用户订货通知后隔天上午六点半前将货物保质保量送达各餐厅指定位置。每次二十斤起送。</w:t>
      </w:r>
    </w:p>
    <w:p>
      <w:pPr>
        <w:keepNext w:val="0"/>
        <w:keepLines w:val="0"/>
        <w:widowControl/>
        <w:suppressLineNumbers w:val="0"/>
        <w:jc w:val="left"/>
        <w:rPr>
          <w:rFonts w:hint="eastAsia"/>
          <w:sz w:val="24"/>
          <w:szCs w:val="24"/>
        </w:rPr>
      </w:pPr>
      <w:r>
        <w:rPr>
          <w:rFonts w:hint="eastAsia"/>
          <w:sz w:val="24"/>
          <w:szCs w:val="24"/>
        </w:rPr>
        <w:t>2、投标人应按照本采购项目特点提供长期良好的售后服务，并在</w:t>
      </w:r>
      <w:r>
        <w:rPr>
          <w:rFonts w:hint="eastAsia"/>
          <w:sz w:val="24"/>
          <w:szCs w:val="24"/>
          <w:lang w:eastAsia="zh-CN"/>
        </w:rPr>
        <w:t>响应</w:t>
      </w:r>
      <w:r>
        <w:rPr>
          <w:rFonts w:hint="eastAsia"/>
          <w:sz w:val="24"/>
          <w:szCs w:val="24"/>
        </w:rPr>
        <w:t>文件中提供详细具体的售后服务承诺条款及保证。</w:t>
      </w:r>
    </w:p>
    <w:p>
      <w:pPr>
        <w:keepNext w:val="0"/>
        <w:keepLines w:val="0"/>
        <w:widowControl/>
        <w:suppressLineNumbers w:val="0"/>
        <w:jc w:val="center"/>
        <w:rPr>
          <w:rFonts w:hint="eastAsia" w:ascii="宋体" w:hAnsi="宋体" w:eastAsia="宋体" w:cs="宋体"/>
          <w:b/>
          <w:color w:val="000000"/>
          <w:kern w:val="0"/>
          <w:sz w:val="28"/>
          <w:szCs w:val="28"/>
          <w:lang w:val="en-US" w:eastAsia="zh-CN" w:bidi="ar"/>
        </w:rPr>
      </w:pPr>
    </w:p>
    <w:p>
      <w:pPr>
        <w:keepNext w:val="0"/>
        <w:keepLines w:val="0"/>
        <w:widowControl/>
        <w:numPr>
          <w:ilvl w:val="0"/>
          <w:numId w:val="5"/>
        </w:numPr>
        <w:suppressLineNumbers w:val="0"/>
        <w:jc w:val="center"/>
        <w:rPr>
          <w:rFonts w:hint="eastAsia" w:ascii="宋体" w:hAnsi="宋体" w:eastAsia="宋体" w:cs="宋体"/>
          <w:b/>
          <w:bCs w:val="0"/>
          <w:color w:val="000000"/>
          <w:kern w:val="0"/>
          <w:sz w:val="30"/>
          <w:szCs w:val="30"/>
          <w:lang w:val="en-US" w:eastAsia="zh-CN" w:bidi="ar"/>
        </w:rPr>
      </w:pPr>
      <w:r>
        <w:rPr>
          <w:rFonts w:hint="eastAsia" w:ascii="宋体" w:hAnsi="宋体" w:eastAsia="宋体" w:cs="宋体"/>
          <w:b/>
          <w:bCs w:val="0"/>
          <w:color w:val="000000"/>
          <w:kern w:val="0"/>
          <w:sz w:val="30"/>
          <w:szCs w:val="30"/>
          <w:lang w:val="en-US" w:eastAsia="zh-CN" w:bidi="ar"/>
        </w:rPr>
        <w:t>竞标人须知</w:t>
      </w:r>
    </w:p>
    <w:p>
      <w:pPr>
        <w:keepNext w:val="0"/>
        <w:keepLines w:val="0"/>
        <w:widowControl/>
        <w:numPr>
          <w:ilvl w:val="0"/>
          <w:numId w:val="0"/>
        </w:numPr>
        <w:suppressLineNumbers w:val="0"/>
        <w:jc w:val="center"/>
        <w:rPr>
          <w:rFonts w:hint="default"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第一节 总则</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b w:val="0"/>
          <w:bCs w:val="0"/>
          <w:color w:val="000000"/>
          <w:sz w:val="24"/>
          <w:szCs w:val="24"/>
          <w:lang w:val="en-US" w:eastAsia="zh-CN"/>
        </w:rPr>
        <w:t>一、总则</w:t>
      </w:r>
      <w:r>
        <w:rPr>
          <w:rFonts w:hint="eastAsia" w:ascii="宋体"/>
          <w:color w:val="000000"/>
          <w:sz w:val="24"/>
          <w:szCs w:val="24"/>
          <w:lang w:val="en-US" w:eastAsia="zh-CN"/>
        </w:rPr>
        <w:t xml:space="preserve">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default" w:ascii="宋体"/>
          <w:color w:val="000000"/>
          <w:sz w:val="24"/>
          <w:szCs w:val="24"/>
          <w:lang w:val="en-US" w:eastAsia="zh-CN"/>
        </w:rPr>
        <w:t xml:space="preserve">1. </w:t>
      </w:r>
      <w:r>
        <w:rPr>
          <w:rFonts w:hint="eastAsia" w:ascii="宋体"/>
          <w:color w:val="000000"/>
          <w:sz w:val="24"/>
          <w:szCs w:val="24"/>
          <w:lang w:val="en-US" w:eastAsia="zh-CN"/>
        </w:rPr>
        <w:t xml:space="preserve">适用范围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default" w:ascii="宋体"/>
          <w:color w:val="000000"/>
          <w:sz w:val="24"/>
          <w:szCs w:val="24"/>
          <w:lang w:val="en-US" w:eastAsia="zh-CN"/>
        </w:rPr>
        <w:t xml:space="preserve">1.1 </w:t>
      </w:r>
      <w:r>
        <w:rPr>
          <w:rFonts w:hint="eastAsia" w:ascii="宋体"/>
          <w:color w:val="000000"/>
          <w:sz w:val="24"/>
          <w:szCs w:val="24"/>
          <w:lang w:val="en-US" w:eastAsia="zh-CN"/>
        </w:rPr>
        <w:t xml:space="preserve">本文件仅适用于本文件中所叙述的货物、服务类采购项目。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default" w:ascii="宋体"/>
          <w:color w:val="000000"/>
          <w:sz w:val="24"/>
          <w:szCs w:val="24"/>
          <w:lang w:val="en-US" w:eastAsia="zh-CN"/>
        </w:rPr>
        <w:t>2.</w:t>
      </w:r>
      <w:r>
        <w:rPr>
          <w:rFonts w:hint="eastAsia" w:ascii="宋体"/>
          <w:color w:val="000000"/>
          <w:sz w:val="24"/>
          <w:szCs w:val="24"/>
          <w:lang w:val="en-US" w:eastAsia="zh-CN"/>
        </w:rPr>
        <w:t xml:space="preserve">定义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default" w:ascii="宋体"/>
          <w:color w:val="000000"/>
          <w:sz w:val="24"/>
          <w:szCs w:val="24"/>
          <w:lang w:val="en-US" w:eastAsia="zh-CN"/>
        </w:rPr>
        <w:t>2.1</w:t>
      </w:r>
      <w:r>
        <w:rPr>
          <w:rFonts w:hint="eastAsia" w:ascii="宋体"/>
          <w:color w:val="000000"/>
          <w:sz w:val="24"/>
          <w:szCs w:val="24"/>
          <w:lang w:val="en-US" w:eastAsia="zh-CN"/>
        </w:rPr>
        <w:t xml:space="preserve">“采购人”是指：厦门南强后勤服务有限公司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default" w:ascii="宋体"/>
          <w:color w:val="000000"/>
          <w:sz w:val="24"/>
          <w:szCs w:val="24"/>
          <w:lang w:val="en-US" w:eastAsia="zh-CN"/>
        </w:rPr>
        <w:t>2.</w:t>
      </w:r>
      <w:r>
        <w:rPr>
          <w:rFonts w:hint="eastAsia" w:ascii="宋体"/>
          <w:color w:val="000000"/>
          <w:sz w:val="24"/>
          <w:szCs w:val="24"/>
          <w:lang w:val="en-US" w:eastAsia="zh-CN"/>
        </w:rPr>
        <w:t xml:space="preserve">2“谈判供应商”是指响应本文件要求，参加谈判的法人或者其他组织。如果该供应商在本次谈判中成交，即成为“成交供应商”。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default" w:ascii="宋体"/>
          <w:color w:val="000000"/>
          <w:sz w:val="24"/>
          <w:szCs w:val="24"/>
          <w:lang w:val="en-US" w:eastAsia="zh-CN"/>
        </w:rPr>
        <w:t>2.</w:t>
      </w:r>
      <w:r>
        <w:rPr>
          <w:rFonts w:hint="eastAsia" w:ascii="宋体"/>
          <w:color w:val="000000"/>
          <w:sz w:val="24"/>
          <w:szCs w:val="24"/>
          <w:lang w:val="en-US" w:eastAsia="zh-CN"/>
        </w:rPr>
        <w:t xml:space="preserve">3“货物”是指各种形态和种类的物品，包括原材料、设备、产品等。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default" w:ascii="宋体"/>
          <w:color w:val="000000"/>
          <w:sz w:val="24"/>
          <w:szCs w:val="24"/>
          <w:lang w:val="en-US" w:eastAsia="zh-CN"/>
        </w:rPr>
        <w:t>2.</w:t>
      </w:r>
      <w:r>
        <w:rPr>
          <w:rFonts w:hint="eastAsia" w:ascii="宋体"/>
          <w:color w:val="000000"/>
          <w:sz w:val="24"/>
          <w:szCs w:val="24"/>
          <w:lang w:val="en-US" w:eastAsia="zh-CN"/>
        </w:rPr>
        <w:t xml:space="preserve">4“服务”是指除货物和工程以外的其他采购对象。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default" w:ascii="宋体"/>
          <w:color w:val="000000"/>
          <w:sz w:val="24"/>
          <w:szCs w:val="24"/>
          <w:lang w:val="en-US" w:eastAsia="zh-CN"/>
        </w:rPr>
        <w:t>2.</w:t>
      </w:r>
      <w:r>
        <w:rPr>
          <w:rFonts w:hint="eastAsia" w:ascii="宋体"/>
          <w:color w:val="000000"/>
          <w:sz w:val="24"/>
          <w:szCs w:val="24"/>
          <w:lang w:val="en-US" w:eastAsia="zh-CN"/>
        </w:rPr>
        <w:t xml:space="preserve">5“竞争性谈判响应文件”是指：供应商根据本文件要求，编制包括报价、技术和服务等所有内容的文件。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default" w:ascii="宋体"/>
          <w:color w:val="000000"/>
          <w:sz w:val="24"/>
          <w:szCs w:val="24"/>
          <w:lang w:val="en-US" w:eastAsia="zh-CN"/>
        </w:rPr>
        <w:t>3.</w:t>
      </w:r>
      <w:r>
        <w:rPr>
          <w:rFonts w:hint="eastAsia" w:ascii="宋体"/>
          <w:color w:val="000000"/>
          <w:sz w:val="24"/>
          <w:szCs w:val="24"/>
          <w:lang w:val="en-US" w:eastAsia="zh-CN"/>
        </w:rPr>
        <w:t xml:space="preserve">谈判供应商的基本资格条件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color w:val="000000"/>
          <w:sz w:val="24"/>
          <w:szCs w:val="24"/>
          <w:lang w:val="en-US" w:eastAsia="zh-CN"/>
        </w:rPr>
        <w:t>*1.投标人须具有《营业执照》；</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color w:val="000000"/>
          <w:sz w:val="24"/>
          <w:szCs w:val="24"/>
          <w:lang w:val="en-US" w:eastAsia="zh-CN"/>
        </w:rPr>
        <w:t>*2 投标人需在厦门市食品安全信息网入市必登系统注册完成，且能提供猪肉每日上市凭证。</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color w:val="000000"/>
          <w:sz w:val="24"/>
          <w:szCs w:val="24"/>
          <w:lang w:val="en-US" w:eastAsia="zh-CN"/>
        </w:rPr>
        <w:t>*3 投标人近三个月每月鲜肉销售金额一百万元以上，提供销售发票复印件作为证明。</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color w:val="000000"/>
          <w:sz w:val="24"/>
          <w:szCs w:val="24"/>
          <w:lang w:val="en-US" w:eastAsia="zh-CN"/>
        </w:rPr>
        <w:t>*4 投标人必须在厦门当地有办公场所，公司实际经营满五年。</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default" w:ascii="宋体"/>
          <w:color w:val="000000"/>
          <w:sz w:val="24"/>
          <w:szCs w:val="24"/>
          <w:lang w:val="en-US" w:eastAsia="zh-CN"/>
        </w:rPr>
        <w:t>4.</w:t>
      </w:r>
      <w:r>
        <w:rPr>
          <w:rFonts w:hint="eastAsia" w:ascii="宋体"/>
          <w:color w:val="000000"/>
          <w:sz w:val="24"/>
          <w:szCs w:val="24"/>
          <w:lang w:val="en-US" w:eastAsia="zh-CN"/>
        </w:rPr>
        <w:t xml:space="preserve">谈判费用：谈判供应商应自行承担所有与编写和提交竞争性谈判响应文件有关的费用，不论谈判结果如何，采购人在任何情况下无义务和责任承担此类费用。 </w:t>
      </w:r>
    </w:p>
    <w:p>
      <w:pPr>
        <w:tabs>
          <w:tab w:val="left" w:pos="525"/>
          <w:tab w:val="left" w:pos="735"/>
        </w:tabs>
        <w:spacing w:line="360" w:lineRule="auto"/>
        <w:ind w:firstLine="720" w:firstLineChars="300"/>
        <w:rPr>
          <w:rFonts w:hint="eastAsia" w:ascii="宋体"/>
          <w:color w:val="000000"/>
          <w:sz w:val="24"/>
          <w:szCs w:val="24"/>
        </w:rPr>
      </w:pPr>
      <w:r>
        <w:rPr>
          <w:rFonts w:hint="eastAsia" w:ascii="宋体"/>
          <w:color w:val="000000"/>
          <w:sz w:val="24"/>
          <w:szCs w:val="24"/>
          <w:lang w:val="en-US" w:eastAsia="zh-CN"/>
        </w:rPr>
        <w:t>5.</w:t>
      </w:r>
      <w:r>
        <w:rPr>
          <w:rFonts w:hint="eastAsia" w:ascii="宋体"/>
          <w:color w:val="000000"/>
          <w:sz w:val="24"/>
          <w:szCs w:val="24"/>
          <w:lang w:eastAsia="zh-CN"/>
        </w:rPr>
        <w:t>竞标</w:t>
      </w:r>
      <w:r>
        <w:rPr>
          <w:rFonts w:hint="eastAsia" w:ascii="宋体"/>
          <w:color w:val="000000"/>
          <w:sz w:val="24"/>
          <w:szCs w:val="24"/>
        </w:rPr>
        <w:t>人不得与本次</w:t>
      </w:r>
      <w:r>
        <w:rPr>
          <w:rFonts w:hint="eastAsia" w:ascii="宋体"/>
          <w:color w:val="000000"/>
          <w:sz w:val="24"/>
          <w:szCs w:val="24"/>
          <w:lang w:eastAsia="zh-CN"/>
        </w:rPr>
        <w:t>采购项目</w:t>
      </w:r>
      <w:r>
        <w:rPr>
          <w:rFonts w:hint="eastAsia" w:ascii="宋体"/>
          <w:color w:val="000000"/>
          <w:sz w:val="24"/>
          <w:szCs w:val="24"/>
        </w:rPr>
        <w:t xml:space="preserve">设计、编制技术规格和其他文件的公司或提供咨询服务的公司包括其附属机构有任何关联。 </w:t>
      </w:r>
    </w:p>
    <w:p>
      <w:pPr>
        <w:tabs>
          <w:tab w:val="left" w:pos="525"/>
          <w:tab w:val="left" w:pos="735"/>
        </w:tabs>
        <w:spacing w:line="360" w:lineRule="auto"/>
        <w:ind w:firstLine="720" w:firstLineChars="300"/>
        <w:rPr>
          <w:rFonts w:hint="eastAsia" w:ascii="宋体"/>
          <w:color w:val="000000"/>
          <w:sz w:val="24"/>
          <w:szCs w:val="24"/>
        </w:rPr>
      </w:pPr>
      <w:r>
        <w:rPr>
          <w:rFonts w:hint="eastAsia" w:ascii="宋体"/>
          <w:color w:val="000000"/>
          <w:sz w:val="24"/>
          <w:szCs w:val="24"/>
          <w:lang w:val="en-US" w:eastAsia="zh-CN"/>
        </w:rPr>
        <w:t>6.</w:t>
      </w:r>
      <w:r>
        <w:rPr>
          <w:rFonts w:hint="eastAsia" w:ascii="宋体"/>
          <w:color w:val="000000"/>
          <w:sz w:val="24"/>
          <w:szCs w:val="24"/>
        </w:rPr>
        <w:t>本项目不接受联合体投标。</w:t>
      </w:r>
    </w:p>
    <w:p>
      <w:pPr>
        <w:tabs>
          <w:tab w:val="left" w:pos="525"/>
          <w:tab w:val="left" w:pos="735"/>
        </w:tabs>
        <w:spacing w:line="360" w:lineRule="auto"/>
        <w:ind w:firstLine="720" w:firstLineChars="300"/>
        <w:rPr>
          <w:rFonts w:hint="eastAsia" w:ascii="宋体"/>
          <w:color w:val="000000"/>
          <w:sz w:val="24"/>
          <w:szCs w:val="24"/>
        </w:rPr>
      </w:pPr>
      <w:r>
        <w:rPr>
          <w:rFonts w:hint="eastAsia" w:ascii="宋体"/>
          <w:color w:val="000000"/>
          <w:sz w:val="24"/>
          <w:szCs w:val="24"/>
          <w:lang w:val="en-US" w:eastAsia="zh-CN"/>
        </w:rPr>
        <w:t>7.</w:t>
      </w:r>
      <w:r>
        <w:rPr>
          <w:rFonts w:hint="eastAsia" w:ascii="宋体"/>
          <w:color w:val="000000"/>
          <w:sz w:val="24"/>
          <w:szCs w:val="24"/>
        </w:rPr>
        <w:t>投标人对</w:t>
      </w:r>
      <w:r>
        <w:rPr>
          <w:rFonts w:hint="eastAsia" w:ascii="宋体"/>
          <w:color w:val="000000"/>
          <w:sz w:val="24"/>
          <w:szCs w:val="24"/>
          <w:lang w:eastAsia="zh-CN"/>
        </w:rPr>
        <w:t>采购</w:t>
      </w:r>
      <w:r>
        <w:rPr>
          <w:rFonts w:hint="eastAsia" w:ascii="宋体"/>
          <w:color w:val="000000"/>
          <w:sz w:val="24"/>
          <w:szCs w:val="24"/>
        </w:rPr>
        <w:t>文件有异议的，应当在</w:t>
      </w:r>
      <w:r>
        <w:rPr>
          <w:rFonts w:hint="eastAsia" w:ascii="宋体"/>
          <w:color w:val="000000"/>
          <w:sz w:val="24"/>
          <w:szCs w:val="24"/>
          <w:lang w:eastAsia="zh-CN"/>
        </w:rPr>
        <w:t>竞标</w:t>
      </w:r>
      <w:r>
        <w:rPr>
          <w:rFonts w:hint="eastAsia" w:ascii="宋体"/>
          <w:color w:val="000000"/>
          <w:sz w:val="24"/>
          <w:szCs w:val="24"/>
        </w:rPr>
        <w:t>截止时间5日前以书面形式加盖公章提出，逾期不予受理。</w:t>
      </w:r>
    </w:p>
    <w:p>
      <w:pPr>
        <w:tabs>
          <w:tab w:val="left" w:pos="525"/>
          <w:tab w:val="left" w:pos="735"/>
        </w:tabs>
        <w:spacing w:line="360" w:lineRule="auto"/>
        <w:ind w:firstLine="720" w:firstLineChars="300"/>
        <w:rPr>
          <w:rFonts w:hint="eastAsia" w:ascii="宋体"/>
          <w:color w:val="000000"/>
          <w:sz w:val="24"/>
          <w:szCs w:val="24"/>
        </w:rPr>
      </w:pPr>
      <w:r>
        <w:rPr>
          <w:rFonts w:hint="eastAsia" w:ascii="宋体"/>
          <w:color w:val="000000"/>
          <w:sz w:val="24"/>
          <w:szCs w:val="24"/>
          <w:lang w:val="en-US" w:eastAsia="zh-CN"/>
        </w:rPr>
        <w:t>8.</w:t>
      </w:r>
      <w:r>
        <w:rPr>
          <w:rFonts w:hint="eastAsia" w:ascii="宋体"/>
          <w:color w:val="000000"/>
          <w:sz w:val="24"/>
          <w:szCs w:val="24"/>
          <w:lang w:eastAsia="zh-CN"/>
        </w:rPr>
        <w:t>谈判响应</w:t>
      </w:r>
      <w:r>
        <w:rPr>
          <w:rFonts w:hint="eastAsia" w:ascii="宋体"/>
          <w:color w:val="000000"/>
          <w:sz w:val="24"/>
          <w:szCs w:val="24"/>
        </w:rPr>
        <w:t>文件的装订必须采用胶订或线订形式，不得采用活页装订，否则，投标将被拒绝。</w:t>
      </w:r>
    </w:p>
    <w:p>
      <w:pPr>
        <w:tabs>
          <w:tab w:val="left" w:pos="525"/>
          <w:tab w:val="left" w:pos="735"/>
        </w:tabs>
        <w:spacing w:line="360" w:lineRule="auto"/>
        <w:ind w:firstLine="720" w:firstLineChars="300"/>
        <w:rPr>
          <w:rFonts w:hint="eastAsia" w:ascii="宋体"/>
          <w:color w:val="000000"/>
          <w:sz w:val="24"/>
          <w:szCs w:val="24"/>
        </w:rPr>
      </w:pPr>
      <w:r>
        <w:rPr>
          <w:rFonts w:hint="eastAsia" w:ascii="宋体"/>
          <w:color w:val="000000"/>
          <w:sz w:val="24"/>
          <w:szCs w:val="24"/>
          <w:lang w:val="en-US" w:eastAsia="zh-CN"/>
        </w:rPr>
        <w:t>9.</w:t>
      </w:r>
      <w:r>
        <w:rPr>
          <w:rFonts w:hint="eastAsia" w:ascii="宋体"/>
          <w:color w:val="000000"/>
          <w:sz w:val="24"/>
          <w:szCs w:val="24"/>
        </w:rPr>
        <w:t>货款结算价格说明</w:t>
      </w:r>
    </w:p>
    <w:p>
      <w:pPr>
        <w:tabs>
          <w:tab w:val="left" w:pos="525"/>
          <w:tab w:val="left" w:pos="735"/>
        </w:tabs>
        <w:spacing w:line="360" w:lineRule="auto"/>
        <w:ind w:firstLine="720" w:firstLineChars="300"/>
        <w:rPr>
          <w:rFonts w:hint="eastAsia" w:ascii="宋体"/>
          <w:color w:val="000000"/>
          <w:sz w:val="24"/>
          <w:szCs w:val="24"/>
        </w:rPr>
      </w:pPr>
      <w:r>
        <w:rPr>
          <w:rFonts w:hint="eastAsia" w:ascii="宋体"/>
          <w:color w:val="000000"/>
          <w:sz w:val="24"/>
          <w:szCs w:val="24"/>
        </w:rPr>
        <w:t>每批次货款结算价格计算方法：中标人的投标报价不作为实际结算依据。本项目招标货物根据用户实际需求采用分批分次送货方式，每月月底结算一次，当月送达的各批次货物货款原则上须于下月月底前全部付清。</w:t>
      </w:r>
      <w:r>
        <w:rPr>
          <w:rFonts w:hint="eastAsia" w:ascii="宋体"/>
          <w:color w:val="000000"/>
          <w:sz w:val="24"/>
          <w:szCs w:val="24"/>
          <w:lang w:eastAsia="zh-CN"/>
        </w:rPr>
        <w:t>谈判</w:t>
      </w:r>
      <w:r>
        <w:rPr>
          <w:rFonts w:hint="eastAsia" w:ascii="宋体"/>
          <w:color w:val="000000"/>
          <w:sz w:val="24"/>
          <w:szCs w:val="24"/>
        </w:rPr>
        <w:t>当天，</w:t>
      </w:r>
      <w:r>
        <w:rPr>
          <w:rFonts w:hint="eastAsia" w:ascii="宋体"/>
          <w:color w:val="000000"/>
          <w:sz w:val="24"/>
          <w:szCs w:val="24"/>
          <w:lang w:eastAsia="zh-CN"/>
        </w:rPr>
        <w:t>采购方</w:t>
      </w:r>
      <w:r>
        <w:rPr>
          <w:rFonts w:hint="eastAsia" w:ascii="宋体"/>
          <w:color w:val="000000"/>
          <w:sz w:val="24"/>
          <w:szCs w:val="24"/>
        </w:rPr>
        <w:t>将派人到新华都超市（厦大店）、家乐福超市（中华城店）、夏商新生活超市（厦大白城店）询价，三个超市的询价平均价作为参照价。</w:t>
      </w:r>
      <w:r>
        <w:rPr>
          <w:rFonts w:hint="eastAsia" w:ascii="宋体"/>
          <w:color w:val="000000"/>
          <w:sz w:val="24"/>
          <w:szCs w:val="24"/>
          <w:lang w:eastAsia="zh-CN"/>
        </w:rPr>
        <w:t>竞标</w:t>
      </w:r>
      <w:r>
        <w:rPr>
          <w:rFonts w:hint="eastAsia" w:ascii="宋体"/>
          <w:color w:val="000000"/>
          <w:sz w:val="24"/>
          <w:szCs w:val="24"/>
        </w:rPr>
        <w:t>人的报价和参照价之间的折扣率为固定折扣，中标后，每月询价一次，询价日期是每月25日，询价结果与固定折扣相乘，即为结算价。</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color w:val="000000"/>
          <w:sz w:val="24"/>
          <w:szCs w:val="24"/>
          <w:lang w:val="en-US" w:eastAsia="zh-CN"/>
        </w:rPr>
        <w:t xml:space="preserve">二、谈判报价要求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color w:val="000000"/>
          <w:sz w:val="24"/>
          <w:szCs w:val="24"/>
          <w:lang w:val="en-US" w:eastAsia="zh-CN"/>
        </w:rPr>
        <w:t>1.对于本文件中未列明，而谈判供应商认为必需的费用也需列入总报价。在合同实施时，采购人将不予支付成交供应商没有列入的项目费用，并认为此项目的费用已包括在总报价中。</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color w:val="000000"/>
          <w:sz w:val="24"/>
          <w:szCs w:val="24"/>
          <w:lang w:val="en-US" w:eastAsia="zh-CN"/>
        </w:rPr>
        <w:t xml:space="preserve">2.成交供应商负责本项目所需货物的制造、运输、售后服务等全部工作。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color w:val="000000"/>
          <w:sz w:val="24"/>
          <w:szCs w:val="24"/>
          <w:lang w:val="en-US" w:eastAsia="zh-CN"/>
        </w:rPr>
        <w:t xml:space="preserve">三、竞争性谈判响应文件的份数、封装和递交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color w:val="000000"/>
          <w:sz w:val="24"/>
          <w:szCs w:val="24"/>
          <w:lang w:val="en-US" w:eastAsia="zh-CN"/>
        </w:rPr>
        <w:t xml:space="preserve">1.谈判响应文件的份数和封装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color w:val="000000"/>
          <w:sz w:val="24"/>
          <w:szCs w:val="24"/>
          <w:lang w:val="en-US" w:eastAsia="zh-CN"/>
        </w:rPr>
        <w:t>1</w:t>
      </w:r>
      <w:r>
        <w:rPr>
          <w:rFonts w:hint="default" w:ascii="宋体"/>
          <w:color w:val="000000"/>
          <w:sz w:val="24"/>
          <w:szCs w:val="24"/>
          <w:lang w:val="en-US" w:eastAsia="zh-CN"/>
        </w:rPr>
        <w:t xml:space="preserve">.1 </w:t>
      </w:r>
      <w:r>
        <w:rPr>
          <w:rFonts w:hint="eastAsia" w:ascii="宋体"/>
          <w:color w:val="000000"/>
          <w:sz w:val="24"/>
          <w:szCs w:val="24"/>
          <w:lang w:val="en-US" w:eastAsia="zh-CN"/>
        </w:rPr>
        <w:t xml:space="preserve">谈判供应商将竞争性谈判响应文件中“价格文件”和“商务技术文件”单独封装，即：“价格文件”正本一份、“商务技术文件”正本一份，副本各两份。信封上标明“价格文件”、 “商务技术文件”，然后再将所有信封封装在一个外层信封中。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color w:val="000000"/>
          <w:sz w:val="24"/>
          <w:szCs w:val="24"/>
          <w:lang w:val="en-US" w:eastAsia="zh-CN"/>
        </w:rPr>
        <w:t>1</w:t>
      </w:r>
      <w:r>
        <w:rPr>
          <w:rFonts w:hint="default" w:ascii="宋体"/>
          <w:color w:val="000000"/>
          <w:sz w:val="24"/>
          <w:szCs w:val="24"/>
          <w:lang w:val="en-US" w:eastAsia="zh-CN"/>
        </w:rPr>
        <w:t xml:space="preserve">.2 </w:t>
      </w:r>
      <w:r>
        <w:rPr>
          <w:rFonts w:hint="eastAsia" w:ascii="宋体"/>
          <w:color w:val="000000"/>
          <w:sz w:val="24"/>
          <w:szCs w:val="24"/>
          <w:lang w:val="en-US" w:eastAsia="zh-CN"/>
        </w:rPr>
        <w:t xml:space="preserve">竞争性谈判响应文件的信封上应写明：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default" w:ascii="宋体"/>
          <w:color w:val="000000"/>
          <w:sz w:val="24"/>
          <w:szCs w:val="24"/>
          <w:lang w:val="en-US" w:eastAsia="zh-CN"/>
        </w:rPr>
        <w:t>1</w:t>
      </w:r>
      <w:r>
        <w:rPr>
          <w:rFonts w:hint="eastAsia" w:ascii="宋体"/>
          <w:color w:val="000000"/>
          <w:sz w:val="24"/>
          <w:szCs w:val="24"/>
          <w:lang w:val="en-US" w:eastAsia="zh-CN"/>
        </w:rPr>
        <w:t xml:space="preserve">）竞争性谈判项目编号；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default" w:ascii="宋体"/>
          <w:color w:val="000000"/>
          <w:sz w:val="24"/>
          <w:szCs w:val="24"/>
          <w:lang w:val="en-US" w:eastAsia="zh-CN"/>
        </w:rPr>
        <w:t>2</w:t>
      </w:r>
      <w:r>
        <w:rPr>
          <w:rFonts w:hint="eastAsia" w:ascii="宋体"/>
          <w:color w:val="000000"/>
          <w:sz w:val="24"/>
          <w:szCs w:val="24"/>
          <w:lang w:val="en-US" w:eastAsia="zh-CN"/>
        </w:rPr>
        <w:t xml:space="preserve">）竞争性谈判项目名称；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default" w:ascii="宋体"/>
          <w:color w:val="000000"/>
          <w:sz w:val="24"/>
          <w:szCs w:val="24"/>
          <w:lang w:val="en-US" w:eastAsia="zh-CN"/>
        </w:rPr>
        <w:t>3</w:t>
      </w:r>
      <w:r>
        <w:rPr>
          <w:rFonts w:hint="eastAsia" w:ascii="宋体"/>
          <w:color w:val="000000"/>
          <w:sz w:val="24"/>
          <w:szCs w:val="24"/>
          <w:lang w:val="en-US" w:eastAsia="zh-CN"/>
        </w:rPr>
        <w:t xml:space="preserve">）谈判货物、服务名称；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default" w:ascii="宋体"/>
          <w:color w:val="000000"/>
          <w:sz w:val="24"/>
          <w:szCs w:val="24"/>
          <w:lang w:val="en-US" w:eastAsia="zh-CN"/>
        </w:rPr>
        <w:t>4</w:t>
      </w:r>
      <w:r>
        <w:rPr>
          <w:rFonts w:hint="eastAsia" w:ascii="宋体"/>
          <w:color w:val="000000"/>
          <w:sz w:val="24"/>
          <w:szCs w:val="24"/>
          <w:lang w:val="en-US" w:eastAsia="zh-CN"/>
        </w:rPr>
        <w:t>）谈判供应商名称。</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color w:val="000000"/>
          <w:sz w:val="24"/>
          <w:szCs w:val="24"/>
          <w:lang w:val="en-US" w:eastAsia="zh-CN"/>
        </w:rPr>
        <w:t>2</w:t>
      </w:r>
      <w:r>
        <w:rPr>
          <w:rFonts w:hint="default" w:ascii="宋体"/>
          <w:color w:val="000000"/>
          <w:sz w:val="24"/>
          <w:szCs w:val="24"/>
          <w:lang w:val="en-US" w:eastAsia="zh-CN"/>
        </w:rPr>
        <w:t>.</w:t>
      </w:r>
      <w:r>
        <w:rPr>
          <w:rFonts w:hint="eastAsia" w:ascii="宋体"/>
          <w:color w:val="000000"/>
          <w:sz w:val="24"/>
          <w:szCs w:val="24"/>
          <w:lang w:val="en-US" w:eastAsia="zh-CN"/>
        </w:rPr>
        <w:t xml:space="preserve">竞争性谈判响应文件的递交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color w:val="000000"/>
          <w:sz w:val="24"/>
          <w:szCs w:val="24"/>
          <w:lang w:val="en-US" w:eastAsia="zh-CN"/>
        </w:rPr>
        <w:t>2</w:t>
      </w:r>
      <w:r>
        <w:rPr>
          <w:rFonts w:hint="default" w:ascii="宋体"/>
          <w:color w:val="000000"/>
          <w:sz w:val="24"/>
          <w:szCs w:val="24"/>
          <w:lang w:val="en-US" w:eastAsia="zh-CN"/>
        </w:rPr>
        <w:t xml:space="preserve">.1 </w:t>
      </w:r>
      <w:r>
        <w:rPr>
          <w:rFonts w:hint="eastAsia" w:ascii="宋体"/>
          <w:color w:val="000000"/>
          <w:sz w:val="24"/>
          <w:szCs w:val="24"/>
          <w:lang w:val="en-US" w:eastAsia="zh-CN"/>
        </w:rPr>
        <w:t xml:space="preserve">所有竞争性谈判响应文件应于采购文件中规定的时间前递交采购人。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color w:val="000000"/>
          <w:sz w:val="24"/>
          <w:szCs w:val="24"/>
          <w:lang w:val="en-US" w:eastAsia="zh-CN"/>
        </w:rPr>
        <w:t>3</w:t>
      </w:r>
      <w:r>
        <w:rPr>
          <w:rFonts w:hint="default" w:ascii="宋体"/>
          <w:color w:val="000000"/>
          <w:sz w:val="24"/>
          <w:szCs w:val="24"/>
          <w:lang w:val="en-US" w:eastAsia="zh-CN"/>
        </w:rPr>
        <w:t>.</w:t>
      </w:r>
      <w:r>
        <w:rPr>
          <w:rFonts w:hint="eastAsia" w:ascii="宋体"/>
          <w:color w:val="000000"/>
          <w:sz w:val="24"/>
          <w:szCs w:val="24"/>
          <w:lang w:val="en-US" w:eastAsia="zh-CN"/>
        </w:rPr>
        <w:t xml:space="preserve">迟交的竞争性谈判响应文件 </w:t>
      </w:r>
    </w:p>
    <w:p>
      <w:pPr>
        <w:tabs>
          <w:tab w:val="left" w:pos="525"/>
          <w:tab w:val="left" w:pos="735"/>
        </w:tabs>
        <w:spacing w:line="360" w:lineRule="auto"/>
        <w:ind w:firstLine="720" w:firstLineChars="300"/>
        <w:rPr>
          <w:rFonts w:hint="eastAsia" w:ascii="宋体"/>
          <w:color w:val="000000"/>
          <w:sz w:val="24"/>
          <w:szCs w:val="24"/>
          <w:lang w:val="en-US" w:eastAsia="zh-CN"/>
        </w:rPr>
      </w:pPr>
      <w:r>
        <w:rPr>
          <w:rFonts w:hint="eastAsia" w:ascii="宋体"/>
          <w:color w:val="000000"/>
          <w:sz w:val="24"/>
          <w:szCs w:val="24"/>
          <w:lang w:val="en-US" w:eastAsia="zh-CN"/>
        </w:rPr>
        <w:t xml:space="preserve">按规定，采购人将拒绝或原封退回在其规定的递交竞争性谈判响应文件截止时间之后收到的任何竞争性谈判响应文件。 </w:t>
      </w:r>
    </w:p>
    <w:p>
      <w:pPr>
        <w:tabs>
          <w:tab w:val="left" w:pos="525"/>
          <w:tab w:val="left" w:pos="735"/>
        </w:tabs>
        <w:ind w:firstLine="480"/>
        <w:jc w:val="center"/>
        <w:rPr>
          <w:rFonts w:hint="eastAsia" w:ascii="宋体"/>
          <w:b/>
          <w:bCs/>
          <w:sz w:val="24"/>
          <w:szCs w:val="24"/>
        </w:rPr>
      </w:pPr>
      <w:r>
        <w:rPr>
          <w:rFonts w:hint="eastAsia" w:ascii="宋体"/>
          <w:b/>
          <w:bCs/>
          <w:sz w:val="24"/>
          <w:szCs w:val="24"/>
        </w:rPr>
        <w:t xml:space="preserve">第二节  </w:t>
      </w:r>
      <w:r>
        <w:rPr>
          <w:rFonts w:hint="eastAsia" w:ascii="宋体"/>
          <w:b/>
          <w:bCs/>
          <w:sz w:val="24"/>
          <w:szCs w:val="24"/>
          <w:lang w:eastAsia="zh-CN"/>
        </w:rPr>
        <w:t>采购</w:t>
      </w:r>
      <w:r>
        <w:rPr>
          <w:rFonts w:hint="eastAsia" w:ascii="宋体"/>
          <w:b/>
          <w:bCs/>
          <w:sz w:val="24"/>
          <w:szCs w:val="24"/>
        </w:rPr>
        <w:t>文件说明</w:t>
      </w:r>
    </w:p>
    <w:p>
      <w:pPr>
        <w:tabs>
          <w:tab w:val="left" w:pos="525"/>
          <w:tab w:val="left" w:pos="735"/>
        </w:tabs>
        <w:spacing w:line="360" w:lineRule="auto"/>
        <w:rPr>
          <w:rFonts w:ascii="宋体"/>
          <w:b/>
          <w:color w:val="000000"/>
          <w:sz w:val="24"/>
          <w:szCs w:val="24"/>
        </w:rPr>
      </w:pPr>
      <w:r>
        <w:rPr>
          <w:rFonts w:hint="eastAsia" w:ascii="宋体"/>
          <w:b/>
          <w:color w:val="000000"/>
          <w:sz w:val="24"/>
          <w:szCs w:val="24"/>
        </w:rPr>
        <w:t>一</w:t>
      </w:r>
      <w:r>
        <w:rPr>
          <w:rFonts w:hint="eastAsia" w:ascii="宋体"/>
          <w:b/>
          <w:color w:val="000000"/>
          <w:sz w:val="24"/>
          <w:szCs w:val="24"/>
          <w:lang w:eastAsia="zh-CN"/>
        </w:rPr>
        <w:t>、采购</w:t>
      </w:r>
      <w:r>
        <w:rPr>
          <w:rFonts w:hint="eastAsia" w:ascii="宋体"/>
          <w:b/>
          <w:color w:val="000000"/>
          <w:sz w:val="24"/>
          <w:szCs w:val="24"/>
        </w:rPr>
        <w:t>文件主要包括以下内容：</w:t>
      </w:r>
    </w:p>
    <w:p>
      <w:pPr>
        <w:tabs>
          <w:tab w:val="left" w:pos="525"/>
          <w:tab w:val="left" w:pos="735"/>
        </w:tabs>
        <w:spacing w:line="360" w:lineRule="auto"/>
        <w:ind w:firstLine="720" w:firstLineChars="300"/>
        <w:rPr>
          <w:rFonts w:hint="eastAsia" w:ascii="宋体" w:eastAsiaTheme="minorEastAsia"/>
          <w:color w:val="000000"/>
          <w:sz w:val="24"/>
          <w:szCs w:val="24"/>
          <w:lang w:eastAsia="zh-CN"/>
        </w:rPr>
      </w:pPr>
      <w:r>
        <w:rPr>
          <w:rFonts w:hint="eastAsia" w:ascii="宋体"/>
          <w:color w:val="000000"/>
          <w:sz w:val="24"/>
          <w:szCs w:val="24"/>
        </w:rPr>
        <w:t>1</w:t>
      </w:r>
      <w:r>
        <w:rPr>
          <w:rFonts w:hint="eastAsia" w:ascii="宋体"/>
          <w:color w:val="000000"/>
          <w:sz w:val="24"/>
          <w:szCs w:val="24"/>
          <w:lang w:eastAsia="zh-CN"/>
        </w:rPr>
        <w:t>、谈判采购公告</w:t>
      </w:r>
    </w:p>
    <w:p>
      <w:pPr>
        <w:tabs>
          <w:tab w:val="left" w:pos="525"/>
          <w:tab w:val="left" w:pos="735"/>
        </w:tabs>
        <w:spacing w:line="360" w:lineRule="auto"/>
        <w:ind w:firstLine="720" w:firstLineChars="300"/>
        <w:rPr>
          <w:rFonts w:hint="eastAsia" w:ascii="宋体" w:eastAsiaTheme="minorEastAsia"/>
          <w:color w:val="000000"/>
          <w:sz w:val="24"/>
          <w:szCs w:val="24"/>
          <w:lang w:eastAsia="zh-CN"/>
        </w:rPr>
      </w:pPr>
      <w:r>
        <w:rPr>
          <w:rFonts w:hint="eastAsia" w:ascii="宋体"/>
          <w:color w:val="000000"/>
          <w:sz w:val="24"/>
          <w:szCs w:val="24"/>
        </w:rPr>
        <w:t>2</w:t>
      </w:r>
      <w:r>
        <w:rPr>
          <w:rFonts w:hint="eastAsia" w:ascii="宋体"/>
          <w:color w:val="000000"/>
          <w:sz w:val="24"/>
          <w:szCs w:val="24"/>
          <w:lang w:eastAsia="zh-CN"/>
        </w:rPr>
        <w:t>、采购</w:t>
      </w:r>
      <w:r>
        <w:rPr>
          <w:rFonts w:hint="eastAsia" w:ascii="宋体"/>
          <w:color w:val="000000"/>
          <w:sz w:val="24"/>
          <w:szCs w:val="24"/>
        </w:rPr>
        <w:t>项目</w:t>
      </w:r>
      <w:r>
        <w:rPr>
          <w:rFonts w:hint="eastAsia" w:ascii="宋体"/>
          <w:color w:val="000000"/>
          <w:sz w:val="24"/>
          <w:szCs w:val="24"/>
          <w:lang w:eastAsia="zh-CN"/>
        </w:rPr>
        <w:t>需求</w:t>
      </w:r>
    </w:p>
    <w:p>
      <w:pPr>
        <w:tabs>
          <w:tab w:val="left" w:pos="525"/>
          <w:tab w:val="left" w:pos="735"/>
        </w:tabs>
        <w:spacing w:line="360" w:lineRule="auto"/>
        <w:ind w:firstLine="720" w:firstLineChars="300"/>
        <w:rPr>
          <w:rFonts w:ascii="宋体"/>
          <w:color w:val="000000"/>
          <w:sz w:val="24"/>
          <w:szCs w:val="24"/>
        </w:rPr>
      </w:pPr>
      <w:r>
        <w:rPr>
          <w:rFonts w:hint="eastAsia" w:ascii="宋体"/>
          <w:color w:val="000000"/>
          <w:sz w:val="24"/>
          <w:szCs w:val="24"/>
        </w:rPr>
        <w:t>3</w:t>
      </w:r>
      <w:r>
        <w:rPr>
          <w:rFonts w:hint="eastAsia" w:ascii="宋体"/>
          <w:color w:val="000000"/>
          <w:sz w:val="24"/>
          <w:szCs w:val="24"/>
          <w:lang w:eastAsia="zh-CN"/>
        </w:rPr>
        <w:t>、竞</w:t>
      </w:r>
      <w:r>
        <w:rPr>
          <w:rFonts w:hint="eastAsia" w:ascii="宋体"/>
          <w:color w:val="000000"/>
          <w:sz w:val="24"/>
          <w:szCs w:val="24"/>
        </w:rPr>
        <w:t>标人须知</w:t>
      </w:r>
    </w:p>
    <w:p>
      <w:pPr>
        <w:tabs>
          <w:tab w:val="left" w:pos="525"/>
          <w:tab w:val="left" w:pos="735"/>
        </w:tabs>
        <w:spacing w:line="360" w:lineRule="auto"/>
        <w:ind w:firstLine="720" w:firstLineChars="300"/>
        <w:rPr>
          <w:rFonts w:ascii="宋体"/>
          <w:color w:val="000000"/>
          <w:sz w:val="24"/>
          <w:szCs w:val="24"/>
        </w:rPr>
      </w:pPr>
      <w:r>
        <w:rPr>
          <w:rFonts w:hint="eastAsia" w:ascii="宋体"/>
          <w:color w:val="000000"/>
          <w:sz w:val="24"/>
          <w:szCs w:val="24"/>
        </w:rPr>
        <w:t>4</w:t>
      </w:r>
      <w:r>
        <w:rPr>
          <w:rFonts w:hint="eastAsia" w:ascii="宋体"/>
          <w:color w:val="000000"/>
          <w:sz w:val="24"/>
          <w:szCs w:val="24"/>
          <w:lang w:eastAsia="zh-CN"/>
        </w:rPr>
        <w:t>、谈判</w:t>
      </w:r>
      <w:r>
        <w:rPr>
          <w:rFonts w:hint="eastAsia" w:ascii="宋体"/>
          <w:color w:val="000000"/>
          <w:sz w:val="24"/>
          <w:szCs w:val="24"/>
        </w:rPr>
        <w:t>文件格式</w:t>
      </w:r>
    </w:p>
    <w:p>
      <w:pPr>
        <w:tabs>
          <w:tab w:val="left" w:pos="525"/>
          <w:tab w:val="left" w:pos="735"/>
        </w:tabs>
        <w:spacing w:line="360" w:lineRule="auto"/>
        <w:rPr>
          <w:rFonts w:ascii="宋体"/>
          <w:b/>
          <w:color w:val="000000"/>
          <w:sz w:val="24"/>
          <w:szCs w:val="24"/>
        </w:rPr>
      </w:pPr>
      <w:r>
        <w:rPr>
          <w:rFonts w:hint="eastAsia" w:ascii="宋体"/>
          <w:b/>
          <w:color w:val="000000"/>
          <w:sz w:val="24"/>
          <w:szCs w:val="24"/>
        </w:rPr>
        <w:t>二</w:t>
      </w:r>
      <w:r>
        <w:rPr>
          <w:rFonts w:hint="eastAsia" w:ascii="宋体"/>
          <w:b/>
          <w:color w:val="000000"/>
          <w:sz w:val="24"/>
          <w:szCs w:val="24"/>
          <w:lang w:eastAsia="zh-CN"/>
        </w:rPr>
        <w:t>、采购</w:t>
      </w:r>
      <w:r>
        <w:rPr>
          <w:rFonts w:hint="eastAsia" w:ascii="宋体"/>
          <w:b/>
          <w:color w:val="000000"/>
          <w:sz w:val="24"/>
          <w:szCs w:val="24"/>
        </w:rPr>
        <w:t>文件的澄清、修改或时间变更</w:t>
      </w:r>
    </w:p>
    <w:p>
      <w:pPr>
        <w:tabs>
          <w:tab w:val="left" w:pos="525"/>
          <w:tab w:val="left" w:pos="735"/>
        </w:tabs>
        <w:spacing w:line="360" w:lineRule="auto"/>
        <w:ind w:firstLine="720" w:firstLineChars="300"/>
        <w:rPr>
          <w:rFonts w:ascii="宋体"/>
          <w:color w:val="000000"/>
          <w:sz w:val="24"/>
          <w:szCs w:val="24"/>
        </w:rPr>
      </w:pPr>
      <w:r>
        <w:rPr>
          <w:rFonts w:hint="eastAsia" w:ascii="宋体"/>
          <w:color w:val="000000"/>
          <w:sz w:val="24"/>
          <w:szCs w:val="24"/>
        </w:rPr>
        <w:t>1</w:t>
      </w:r>
      <w:r>
        <w:rPr>
          <w:rFonts w:hint="eastAsia" w:ascii="宋体"/>
          <w:color w:val="000000"/>
          <w:sz w:val="24"/>
          <w:szCs w:val="24"/>
          <w:lang w:eastAsia="zh-CN"/>
        </w:rPr>
        <w:t>、采购</w:t>
      </w:r>
      <w:r>
        <w:rPr>
          <w:rFonts w:hint="eastAsia" w:ascii="宋体"/>
          <w:color w:val="000000"/>
          <w:sz w:val="24"/>
          <w:szCs w:val="24"/>
        </w:rPr>
        <w:t>人可以对已发出的</w:t>
      </w:r>
      <w:r>
        <w:rPr>
          <w:rFonts w:hint="eastAsia" w:ascii="宋体"/>
          <w:color w:val="000000"/>
          <w:sz w:val="24"/>
          <w:szCs w:val="24"/>
          <w:lang w:eastAsia="zh-CN"/>
        </w:rPr>
        <w:t>采购</w:t>
      </w:r>
      <w:r>
        <w:rPr>
          <w:rFonts w:hint="eastAsia" w:ascii="宋体"/>
          <w:color w:val="000000"/>
          <w:sz w:val="24"/>
          <w:szCs w:val="24"/>
        </w:rPr>
        <w:t>文件进行必要的澄清或修改，澄清或修改的内容将依法以书面形式通知所有</w:t>
      </w:r>
      <w:r>
        <w:rPr>
          <w:rFonts w:hint="eastAsia" w:ascii="宋体"/>
          <w:color w:val="000000"/>
          <w:sz w:val="24"/>
          <w:szCs w:val="24"/>
          <w:lang w:eastAsia="zh-CN"/>
        </w:rPr>
        <w:t>竞标人</w:t>
      </w:r>
      <w:r>
        <w:rPr>
          <w:rFonts w:hint="eastAsia" w:ascii="宋体"/>
          <w:color w:val="000000"/>
          <w:sz w:val="24"/>
          <w:szCs w:val="24"/>
        </w:rPr>
        <w:t>。该澄清或修改的内容为</w:t>
      </w:r>
      <w:r>
        <w:rPr>
          <w:rFonts w:hint="eastAsia" w:ascii="宋体"/>
          <w:color w:val="000000"/>
          <w:sz w:val="24"/>
          <w:szCs w:val="24"/>
          <w:lang w:eastAsia="zh-CN"/>
        </w:rPr>
        <w:t>采购</w:t>
      </w:r>
      <w:r>
        <w:rPr>
          <w:rFonts w:hint="eastAsia" w:ascii="宋体"/>
          <w:color w:val="000000"/>
          <w:sz w:val="24"/>
          <w:szCs w:val="24"/>
        </w:rPr>
        <w:t>文件的组成部分。</w:t>
      </w:r>
    </w:p>
    <w:p>
      <w:pPr>
        <w:tabs>
          <w:tab w:val="left" w:pos="525"/>
          <w:tab w:val="left" w:pos="735"/>
        </w:tabs>
        <w:spacing w:line="360" w:lineRule="auto"/>
        <w:ind w:firstLine="720" w:firstLineChars="300"/>
        <w:rPr>
          <w:rFonts w:ascii="宋体"/>
          <w:color w:val="000000"/>
          <w:sz w:val="24"/>
          <w:szCs w:val="24"/>
        </w:rPr>
      </w:pPr>
      <w:r>
        <w:rPr>
          <w:rFonts w:hint="eastAsia" w:ascii="宋体"/>
          <w:color w:val="000000"/>
          <w:sz w:val="24"/>
          <w:szCs w:val="24"/>
        </w:rPr>
        <w:t>2</w:t>
      </w:r>
      <w:r>
        <w:rPr>
          <w:rFonts w:hint="eastAsia" w:ascii="宋体"/>
          <w:color w:val="000000"/>
          <w:sz w:val="24"/>
          <w:szCs w:val="24"/>
          <w:lang w:eastAsia="zh-CN"/>
        </w:rPr>
        <w:t>、采购</w:t>
      </w:r>
      <w:r>
        <w:rPr>
          <w:rFonts w:hint="eastAsia" w:ascii="宋体"/>
          <w:color w:val="000000"/>
          <w:sz w:val="24"/>
          <w:szCs w:val="24"/>
        </w:rPr>
        <w:t>人可视采购具体情况，延长投标截止时间和</w:t>
      </w:r>
      <w:r>
        <w:rPr>
          <w:rFonts w:hint="eastAsia" w:ascii="宋体"/>
          <w:color w:val="000000"/>
          <w:sz w:val="24"/>
          <w:szCs w:val="24"/>
          <w:lang w:eastAsia="zh-CN"/>
        </w:rPr>
        <w:t>谈判</w:t>
      </w:r>
      <w:r>
        <w:rPr>
          <w:rFonts w:hint="eastAsia" w:ascii="宋体"/>
          <w:color w:val="000000"/>
          <w:sz w:val="24"/>
          <w:szCs w:val="24"/>
        </w:rPr>
        <w:t>时间，并依法将变更时间书面通知所有</w:t>
      </w:r>
      <w:r>
        <w:rPr>
          <w:rFonts w:hint="eastAsia" w:ascii="宋体"/>
          <w:color w:val="000000"/>
          <w:sz w:val="24"/>
          <w:szCs w:val="24"/>
          <w:lang w:eastAsia="zh-CN"/>
        </w:rPr>
        <w:t>竞标人</w:t>
      </w:r>
      <w:r>
        <w:rPr>
          <w:rFonts w:hint="eastAsia" w:ascii="宋体"/>
          <w:color w:val="000000"/>
          <w:sz w:val="24"/>
          <w:szCs w:val="24"/>
        </w:rPr>
        <w:t>。</w:t>
      </w:r>
    </w:p>
    <w:p>
      <w:pPr>
        <w:tabs>
          <w:tab w:val="left" w:pos="525"/>
          <w:tab w:val="left" w:pos="735"/>
        </w:tabs>
        <w:rPr>
          <w:rFonts w:hint="eastAsia" w:ascii="宋体"/>
          <w:sz w:val="24"/>
          <w:szCs w:val="24"/>
        </w:rPr>
      </w:pPr>
    </w:p>
    <w:p>
      <w:pPr>
        <w:tabs>
          <w:tab w:val="left" w:pos="525"/>
          <w:tab w:val="left" w:pos="735"/>
        </w:tabs>
        <w:spacing w:line="360" w:lineRule="auto"/>
        <w:ind w:firstLine="480"/>
        <w:jc w:val="center"/>
        <w:rPr>
          <w:rFonts w:hint="eastAsia" w:ascii="宋体"/>
          <w:b/>
          <w:bCs/>
          <w:sz w:val="24"/>
          <w:szCs w:val="24"/>
        </w:rPr>
      </w:pPr>
      <w:r>
        <w:rPr>
          <w:rFonts w:hint="eastAsia" w:ascii="宋体"/>
          <w:b/>
          <w:bCs/>
          <w:sz w:val="24"/>
          <w:szCs w:val="24"/>
        </w:rPr>
        <w:t xml:space="preserve">第三节  </w:t>
      </w:r>
      <w:r>
        <w:rPr>
          <w:rFonts w:hint="eastAsia" w:ascii="宋体"/>
          <w:b/>
          <w:bCs/>
          <w:sz w:val="24"/>
          <w:szCs w:val="24"/>
          <w:lang w:eastAsia="zh-CN"/>
        </w:rPr>
        <w:t>谈判响应</w:t>
      </w:r>
      <w:r>
        <w:rPr>
          <w:rFonts w:hint="eastAsia" w:ascii="宋体"/>
          <w:b/>
          <w:bCs/>
          <w:sz w:val="24"/>
          <w:szCs w:val="24"/>
        </w:rPr>
        <w:t>文件的编写</w:t>
      </w:r>
    </w:p>
    <w:p>
      <w:pPr>
        <w:tabs>
          <w:tab w:val="left" w:pos="525"/>
          <w:tab w:val="left" w:pos="735"/>
        </w:tabs>
        <w:spacing w:line="360" w:lineRule="auto"/>
        <w:rPr>
          <w:rFonts w:hint="eastAsia" w:ascii="宋体"/>
          <w:b/>
          <w:sz w:val="24"/>
          <w:szCs w:val="24"/>
        </w:rPr>
      </w:pPr>
      <w:r>
        <w:rPr>
          <w:rFonts w:hint="eastAsia" w:ascii="宋体"/>
          <w:b/>
          <w:sz w:val="24"/>
          <w:szCs w:val="24"/>
        </w:rPr>
        <w:t>一</w:t>
      </w:r>
      <w:r>
        <w:rPr>
          <w:rFonts w:hint="eastAsia" w:ascii="宋体"/>
          <w:b/>
          <w:sz w:val="24"/>
          <w:szCs w:val="24"/>
          <w:lang w:eastAsia="zh-CN"/>
        </w:rPr>
        <w:t>、</w:t>
      </w:r>
      <w:r>
        <w:rPr>
          <w:rFonts w:hint="eastAsia" w:ascii="宋体"/>
          <w:b/>
          <w:sz w:val="24"/>
          <w:szCs w:val="24"/>
        </w:rPr>
        <w:t>要求</w:t>
      </w:r>
    </w:p>
    <w:p>
      <w:pPr>
        <w:spacing w:line="360" w:lineRule="auto"/>
        <w:ind w:firstLine="480" w:firstLineChars="200"/>
        <w:rPr>
          <w:rFonts w:hint="eastAsia" w:ascii="宋体"/>
          <w:sz w:val="24"/>
          <w:szCs w:val="24"/>
        </w:rPr>
      </w:pPr>
      <w:r>
        <w:rPr>
          <w:rFonts w:hint="eastAsia"/>
          <w:sz w:val="24"/>
          <w:szCs w:val="24"/>
          <w:lang w:eastAsia="zh-CN"/>
        </w:rPr>
        <w:t>竞标</w:t>
      </w:r>
      <w:r>
        <w:rPr>
          <w:rFonts w:hint="eastAsia"/>
          <w:sz w:val="24"/>
          <w:szCs w:val="24"/>
        </w:rPr>
        <w:t>人应当按照</w:t>
      </w:r>
      <w:r>
        <w:rPr>
          <w:rFonts w:hint="eastAsia"/>
          <w:sz w:val="24"/>
          <w:szCs w:val="24"/>
          <w:lang w:eastAsia="zh-CN"/>
        </w:rPr>
        <w:t>采购</w:t>
      </w:r>
      <w:r>
        <w:rPr>
          <w:rFonts w:hint="eastAsia"/>
          <w:sz w:val="24"/>
          <w:szCs w:val="24"/>
        </w:rPr>
        <w:t>文件要求编制投标文件，并保证所提供的全部资料的真实性及准确性，</w:t>
      </w:r>
      <w:r>
        <w:rPr>
          <w:rFonts w:hint="eastAsia"/>
          <w:sz w:val="24"/>
          <w:szCs w:val="24"/>
          <w:lang w:eastAsia="zh-CN"/>
        </w:rPr>
        <w:t>谈判</w:t>
      </w:r>
      <w:r>
        <w:rPr>
          <w:rFonts w:hint="eastAsia"/>
          <w:sz w:val="24"/>
          <w:szCs w:val="24"/>
        </w:rPr>
        <w:t>文件应对</w:t>
      </w:r>
      <w:r>
        <w:rPr>
          <w:rFonts w:hint="eastAsia"/>
          <w:sz w:val="24"/>
          <w:szCs w:val="24"/>
          <w:lang w:eastAsia="zh-CN"/>
        </w:rPr>
        <w:t>采购</w:t>
      </w:r>
      <w:r>
        <w:rPr>
          <w:rFonts w:hint="eastAsia"/>
          <w:sz w:val="24"/>
          <w:szCs w:val="24"/>
        </w:rPr>
        <w:t>文件提出的实质性要求和条件作出完全响应。</w:t>
      </w:r>
    </w:p>
    <w:p>
      <w:pPr>
        <w:tabs>
          <w:tab w:val="left" w:pos="525"/>
          <w:tab w:val="left" w:pos="735"/>
        </w:tabs>
        <w:spacing w:line="360" w:lineRule="auto"/>
        <w:rPr>
          <w:rFonts w:hint="eastAsia" w:ascii="宋体"/>
          <w:b/>
          <w:sz w:val="24"/>
          <w:szCs w:val="24"/>
        </w:rPr>
      </w:pPr>
      <w:r>
        <w:rPr>
          <w:rFonts w:hint="eastAsia" w:ascii="宋体"/>
          <w:b/>
          <w:sz w:val="24"/>
          <w:szCs w:val="24"/>
        </w:rPr>
        <w:t>二</w:t>
      </w:r>
      <w:r>
        <w:rPr>
          <w:rFonts w:hint="eastAsia" w:ascii="宋体"/>
          <w:b/>
          <w:sz w:val="24"/>
          <w:szCs w:val="24"/>
          <w:lang w:eastAsia="zh-CN"/>
        </w:rPr>
        <w:t>、</w:t>
      </w:r>
      <w:r>
        <w:rPr>
          <w:rFonts w:hint="eastAsia" w:ascii="宋体"/>
          <w:b/>
          <w:sz w:val="24"/>
          <w:szCs w:val="24"/>
        </w:rPr>
        <w:t>投标语言及计量单位</w:t>
      </w:r>
    </w:p>
    <w:p>
      <w:pPr>
        <w:spacing w:line="360" w:lineRule="auto"/>
        <w:rPr>
          <w:rFonts w:hint="eastAsia"/>
          <w:sz w:val="24"/>
          <w:szCs w:val="24"/>
        </w:rPr>
      </w:pPr>
      <w:r>
        <w:rPr>
          <w:rFonts w:hint="eastAsia" w:ascii="宋体"/>
          <w:sz w:val="24"/>
          <w:szCs w:val="24"/>
        </w:rPr>
        <w:t xml:space="preserve"> </w:t>
      </w:r>
      <w:r>
        <w:rPr>
          <w:rFonts w:hint="eastAsia"/>
          <w:sz w:val="24"/>
          <w:szCs w:val="24"/>
        </w:rPr>
        <w:t xml:space="preserve">   （一）</w:t>
      </w:r>
      <w:r>
        <w:rPr>
          <w:rFonts w:hint="eastAsia"/>
          <w:sz w:val="24"/>
          <w:szCs w:val="24"/>
          <w:lang w:eastAsia="zh-CN"/>
        </w:rPr>
        <w:t>竞标</w:t>
      </w:r>
      <w:r>
        <w:rPr>
          <w:rFonts w:hint="eastAsia"/>
          <w:sz w:val="24"/>
          <w:szCs w:val="24"/>
        </w:rPr>
        <w:t>人和</w:t>
      </w:r>
      <w:r>
        <w:rPr>
          <w:rFonts w:hint="eastAsia"/>
          <w:sz w:val="24"/>
          <w:szCs w:val="24"/>
          <w:lang w:eastAsia="zh-CN"/>
        </w:rPr>
        <w:t>采购</w:t>
      </w:r>
      <w:r>
        <w:rPr>
          <w:rFonts w:hint="eastAsia"/>
          <w:sz w:val="24"/>
          <w:szCs w:val="24"/>
        </w:rPr>
        <w:t>人就</w:t>
      </w:r>
      <w:r>
        <w:rPr>
          <w:rFonts w:hint="eastAsia"/>
          <w:sz w:val="24"/>
          <w:szCs w:val="24"/>
          <w:lang w:eastAsia="zh-CN"/>
        </w:rPr>
        <w:t>谈判</w:t>
      </w:r>
      <w:r>
        <w:rPr>
          <w:rFonts w:hint="eastAsia"/>
          <w:sz w:val="24"/>
          <w:szCs w:val="24"/>
        </w:rPr>
        <w:t>交换的文件和来往信件，应以中文形式书写。</w:t>
      </w:r>
    </w:p>
    <w:p>
      <w:pPr>
        <w:spacing w:line="360" w:lineRule="auto"/>
        <w:ind w:firstLine="480" w:firstLineChars="200"/>
        <w:rPr>
          <w:rFonts w:hint="eastAsia"/>
          <w:sz w:val="24"/>
          <w:szCs w:val="24"/>
        </w:rPr>
      </w:pPr>
      <w:r>
        <w:rPr>
          <w:rFonts w:hint="eastAsia"/>
          <w:sz w:val="24"/>
          <w:szCs w:val="24"/>
        </w:rPr>
        <w:t>（二）</w:t>
      </w:r>
      <w:r>
        <w:rPr>
          <w:rFonts w:hint="eastAsia"/>
          <w:sz w:val="24"/>
          <w:szCs w:val="24"/>
          <w:lang w:eastAsia="zh-CN"/>
        </w:rPr>
        <w:t>除采购</w:t>
      </w:r>
      <w:r>
        <w:rPr>
          <w:rFonts w:hint="eastAsia"/>
          <w:sz w:val="24"/>
          <w:szCs w:val="24"/>
        </w:rPr>
        <w:t>文件的技术规格中另有规定外，计量单位应使用中华人民共和国法定计量单位。</w:t>
      </w:r>
    </w:p>
    <w:p>
      <w:pPr>
        <w:spacing w:line="360" w:lineRule="auto"/>
        <w:ind w:firstLine="480" w:firstLineChars="200"/>
        <w:rPr>
          <w:rFonts w:hint="eastAsia" w:ascii="宋体"/>
          <w:sz w:val="24"/>
          <w:szCs w:val="24"/>
        </w:rPr>
      </w:pPr>
      <w:r>
        <w:rPr>
          <w:rFonts w:hint="eastAsia"/>
          <w:sz w:val="24"/>
          <w:szCs w:val="24"/>
        </w:rPr>
        <w:t>（三）</w:t>
      </w:r>
      <w:r>
        <w:rPr>
          <w:rFonts w:hint="eastAsia"/>
          <w:sz w:val="24"/>
          <w:szCs w:val="24"/>
          <w:lang w:eastAsia="zh-CN"/>
        </w:rPr>
        <w:t>竞标</w:t>
      </w:r>
      <w:r>
        <w:rPr>
          <w:rFonts w:hint="eastAsia"/>
          <w:sz w:val="24"/>
          <w:szCs w:val="24"/>
        </w:rPr>
        <w:t>报价一般以人民币为货币单位（招标文件另有要求的除外）。</w:t>
      </w:r>
    </w:p>
    <w:p>
      <w:pPr>
        <w:tabs>
          <w:tab w:val="left" w:pos="525"/>
          <w:tab w:val="left" w:pos="735"/>
        </w:tabs>
        <w:spacing w:line="360" w:lineRule="auto"/>
        <w:rPr>
          <w:rFonts w:hint="eastAsia" w:ascii="宋体"/>
          <w:b/>
          <w:bCs/>
          <w:sz w:val="24"/>
          <w:szCs w:val="24"/>
        </w:rPr>
      </w:pPr>
      <w:r>
        <w:rPr>
          <w:rFonts w:hint="eastAsia" w:ascii="宋体"/>
          <w:b/>
          <w:sz w:val="24"/>
          <w:szCs w:val="24"/>
        </w:rPr>
        <w:t>三</w:t>
      </w:r>
      <w:r>
        <w:rPr>
          <w:rFonts w:hint="eastAsia" w:ascii="宋体"/>
          <w:b/>
          <w:sz w:val="24"/>
          <w:szCs w:val="24"/>
          <w:lang w:eastAsia="zh-CN"/>
        </w:rPr>
        <w:t>、谈判响应</w:t>
      </w:r>
      <w:r>
        <w:rPr>
          <w:rFonts w:hint="eastAsia" w:ascii="宋体"/>
          <w:b/>
          <w:sz w:val="24"/>
          <w:szCs w:val="24"/>
        </w:rPr>
        <w:t>文件的组成</w:t>
      </w:r>
    </w:p>
    <w:p>
      <w:pPr>
        <w:spacing w:line="360" w:lineRule="auto"/>
        <w:ind w:firstLine="480" w:firstLineChars="200"/>
        <w:rPr>
          <w:rFonts w:hint="eastAsia"/>
          <w:sz w:val="24"/>
          <w:szCs w:val="24"/>
        </w:rPr>
      </w:pPr>
      <w:r>
        <w:rPr>
          <w:rFonts w:hint="eastAsia"/>
          <w:sz w:val="24"/>
          <w:szCs w:val="24"/>
        </w:rPr>
        <w:t>（一）</w:t>
      </w:r>
      <w:r>
        <w:rPr>
          <w:rFonts w:ascii="宋体" w:hAnsi="宋体" w:eastAsia="宋体" w:cs="宋体"/>
          <w:sz w:val="24"/>
          <w:szCs w:val="24"/>
        </w:rPr>
        <w:t>竞争性谈判响应文件应分为价格文件和商务技术文件两个部分组成。</w:t>
      </w:r>
    </w:p>
    <w:p>
      <w:pPr>
        <w:spacing w:line="360" w:lineRule="auto"/>
        <w:ind w:firstLine="480" w:firstLineChars="200"/>
        <w:rPr>
          <w:rFonts w:hint="eastAsia" w:ascii="宋体"/>
          <w:sz w:val="24"/>
          <w:szCs w:val="24"/>
        </w:rPr>
      </w:pPr>
      <w:r>
        <w:rPr>
          <w:rFonts w:hint="eastAsia"/>
          <w:sz w:val="24"/>
          <w:szCs w:val="24"/>
        </w:rPr>
        <w:t>（二</w:t>
      </w:r>
      <w:r>
        <w:rPr>
          <w:rFonts w:hint="eastAsia"/>
          <w:sz w:val="24"/>
          <w:szCs w:val="24"/>
          <w:lang w:eastAsia="zh-CN"/>
        </w:rPr>
        <w:t>）竞标</w:t>
      </w:r>
      <w:r>
        <w:rPr>
          <w:rFonts w:hint="eastAsia"/>
          <w:sz w:val="24"/>
          <w:szCs w:val="24"/>
        </w:rPr>
        <w:t>人应将文件装订成册，并填写</w:t>
      </w:r>
      <w:r>
        <w:rPr>
          <w:rFonts w:hint="eastAsia"/>
          <w:sz w:val="24"/>
          <w:szCs w:val="24"/>
          <w:lang w:eastAsia="zh-CN"/>
        </w:rPr>
        <w:t>响应</w:t>
      </w:r>
      <w:r>
        <w:rPr>
          <w:rFonts w:hint="eastAsia"/>
          <w:sz w:val="24"/>
          <w:szCs w:val="24"/>
        </w:rPr>
        <w:t>文件目录或资料清单。</w:t>
      </w:r>
    </w:p>
    <w:p>
      <w:pPr>
        <w:tabs>
          <w:tab w:val="left" w:pos="-315"/>
          <w:tab w:val="left" w:pos="735"/>
        </w:tabs>
        <w:spacing w:line="360" w:lineRule="auto"/>
        <w:rPr>
          <w:rFonts w:hint="eastAsia" w:ascii="宋体"/>
          <w:b/>
          <w:sz w:val="24"/>
          <w:szCs w:val="24"/>
        </w:rPr>
      </w:pPr>
      <w:r>
        <w:rPr>
          <w:rFonts w:hint="eastAsia" w:ascii="宋体"/>
          <w:b/>
          <w:sz w:val="24"/>
          <w:szCs w:val="24"/>
        </w:rPr>
        <w:t>四．</w:t>
      </w:r>
      <w:r>
        <w:rPr>
          <w:rFonts w:hint="eastAsia" w:ascii="宋体"/>
          <w:b/>
          <w:sz w:val="24"/>
          <w:szCs w:val="24"/>
          <w:lang w:eastAsia="zh-CN"/>
        </w:rPr>
        <w:t>谈判响应</w:t>
      </w:r>
      <w:r>
        <w:rPr>
          <w:rFonts w:hint="eastAsia" w:ascii="宋体"/>
          <w:b/>
          <w:sz w:val="24"/>
          <w:szCs w:val="24"/>
        </w:rPr>
        <w:t>文件格式</w:t>
      </w:r>
    </w:p>
    <w:p>
      <w:pPr>
        <w:spacing w:line="360" w:lineRule="auto"/>
        <w:ind w:firstLine="480" w:firstLineChars="200"/>
        <w:rPr>
          <w:rFonts w:hint="eastAsia"/>
          <w:sz w:val="24"/>
          <w:szCs w:val="24"/>
        </w:rPr>
      </w:pPr>
      <w:r>
        <w:rPr>
          <w:rFonts w:hint="eastAsia"/>
          <w:sz w:val="24"/>
          <w:szCs w:val="24"/>
          <w:lang w:eastAsia="zh-CN"/>
        </w:rPr>
        <w:t>（一）竞标</w:t>
      </w:r>
      <w:r>
        <w:rPr>
          <w:rFonts w:hint="eastAsia"/>
          <w:sz w:val="24"/>
          <w:szCs w:val="24"/>
        </w:rPr>
        <w:t>人应按</w:t>
      </w:r>
      <w:r>
        <w:rPr>
          <w:rFonts w:hint="eastAsia"/>
          <w:sz w:val="24"/>
          <w:szCs w:val="24"/>
          <w:lang w:eastAsia="zh-CN"/>
        </w:rPr>
        <w:t>采购</w:t>
      </w:r>
      <w:r>
        <w:rPr>
          <w:rFonts w:hint="eastAsia"/>
          <w:sz w:val="24"/>
          <w:szCs w:val="24"/>
        </w:rPr>
        <w:t>文件中提供的</w:t>
      </w:r>
      <w:r>
        <w:rPr>
          <w:rFonts w:hint="eastAsia"/>
          <w:sz w:val="24"/>
          <w:szCs w:val="24"/>
          <w:lang w:eastAsia="zh-CN"/>
        </w:rPr>
        <w:t>响应</w:t>
      </w:r>
      <w:r>
        <w:rPr>
          <w:rFonts w:hint="eastAsia"/>
          <w:sz w:val="24"/>
          <w:szCs w:val="24"/>
        </w:rPr>
        <w:t>文件格式填写</w:t>
      </w:r>
      <w:r>
        <w:rPr>
          <w:rFonts w:hint="eastAsia"/>
          <w:sz w:val="24"/>
          <w:szCs w:val="24"/>
          <w:lang w:eastAsia="zh-CN"/>
        </w:rPr>
        <w:t>谈判书、报价表、竞标货物简要说明一览表等</w:t>
      </w:r>
      <w:r>
        <w:rPr>
          <w:rFonts w:hint="eastAsia"/>
          <w:sz w:val="24"/>
          <w:szCs w:val="24"/>
        </w:rPr>
        <w:t>（见附件</w:t>
      </w:r>
      <w:r>
        <w:rPr>
          <w:rFonts w:hint="eastAsia"/>
          <w:sz w:val="24"/>
          <w:szCs w:val="24"/>
          <w:lang w:val="en-US" w:eastAsia="zh-CN"/>
        </w:rPr>
        <w:t>1-6</w:t>
      </w:r>
      <w:r>
        <w:rPr>
          <w:rFonts w:hint="eastAsia"/>
          <w:sz w:val="24"/>
          <w:szCs w:val="24"/>
        </w:rPr>
        <w:t>）。</w:t>
      </w:r>
    </w:p>
    <w:p>
      <w:pPr>
        <w:tabs>
          <w:tab w:val="left" w:pos="-315"/>
          <w:tab w:val="left" w:pos="735"/>
        </w:tabs>
        <w:spacing w:line="360" w:lineRule="auto"/>
        <w:rPr>
          <w:rFonts w:hint="eastAsia" w:ascii="宋体"/>
          <w:b/>
          <w:sz w:val="24"/>
          <w:szCs w:val="24"/>
        </w:rPr>
      </w:pPr>
      <w:r>
        <w:rPr>
          <w:rFonts w:hint="eastAsia" w:ascii="宋体"/>
          <w:b/>
          <w:sz w:val="24"/>
          <w:szCs w:val="24"/>
        </w:rPr>
        <w:t>五．</w:t>
      </w:r>
      <w:r>
        <w:rPr>
          <w:rFonts w:hint="eastAsia" w:ascii="宋体"/>
          <w:b/>
          <w:sz w:val="24"/>
          <w:szCs w:val="24"/>
          <w:lang w:eastAsia="zh-CN"/>
        </w:rPr>
        <w:t>竞标</w:t>
      </w:r>
      <w:r>
        <w:rPr>
          <w:rFonts w:hint="eastAsia" w:ascii="宋体"/>
          <w:b/>
          <w:sz w:val="24"/>
          <w:szCs w:val="24"/>
        </w:rPr>
        <w:t>货物符合</w:t>
      </w:r>
      <w:r>
        <w:rPr>
          <w:rFonts w:hint="eastAsia" w:ascii="宋体"/>
          <w:b/>
          <w:sz w:val="24"/>
          <w:szCs w:val="24"/>
          <w:lang w:eastAsia="zh-CN"/>
        </w:rPr>
        <w:t>采购</w:t>
      </w:r>
      <w:r>
        <w:rPr>
          <w:rFonts w:hint="eastAsia" w:ascii="宋体"/>
          <w:b/>
          <w:sz w:val="24"/>
          <w:szCs w:val="24"/>
        </w:rPr>
        <w:t>文件规定的技术响应文件：</w:t>
      </w:r>
    </w:p>
    <w:p>
      <w:pPr>
        <w:spacing w:line="360" w:lineRule="auto"/>
        <w:ind w:left="0" w:leftChars="0" w:firstLine="0" w:firstLineChars="0"/>
        <w:rPr>
          <w:rFonts w:hint="eastAsia"/>
          <w:sz w:val="24"/>
          <w:szCs w:val="24"/>
        </w:rPr>
      </w:pPr>
      <w:r>
        <w:rPr>
          <w:rFonts w:hint="eastAsia"/>
          <w:sz w:val="24"/>
          <w:szCs w:val="24"/>
          <w:lang w:eastAsia="zh-CN"/>
        </w:rPr>
        <w:t xml:space="preserve">    （一）竞标</w:t>
      </w:r>
      <w:r>
        <w:rPr>
          <w:rFonts w:hint="eastAsia"/>
          <w:sz w:val="24"/>
          <w:szCs w:val="24"/>
        </w:rPr>
        <w:t>人须提交证明其提供的货物和服务符合</w:t>
      </w:r>
      <w:r>
        <w:rPr>
          <w:rFonts w:hint="eastAsia"/>
          <w:sz w:val="24"/>
          <w:szCs w:val="24"/>
          <w:lang w:eastAsia="zh-CN"/>
        </w:rPr>
        <w:t>采购</w:t>
      </w:r>
      <w:r>
        <w:rPr>
          <w:rFonts w:hint="eastAsia"/>
          <w:sz w:val="24"/>
          <w:szCs w:val="24"/>
        </w:rPr>
        <w:t>文件规定的技术响应文件，作为</w:t>
      </w:r>
      <w:r>
        <w:rPr>
          <w:rFonts w:hint="eastAsia"/>
          <w:sz w:val="24"/>
          <w:szCs w:val="24"/>
          <w:lang w:eastAsia="zh-CN"/>
        </w:rPr>
        <w:t>谈判</w:t>
      </w:r>
      <w:r>
        <w:rPr>
          <w:rFonts w:hint="eastAsia"/>
          <w:sz w:val="24"/>
          <w:szCs w:val="24"/>
        </w:rPr>
        <w:t>文件的一部分。</w:t>
      </w:r>
    </w:p>
    <w:p>
      <w:pPr>
        <w:tabs>
          <w:tab w:val="left" w:pos="-315"/>
          <w:tab w:val="left" w:pos="735"/>
        </w:tabs>
        <w:spacing w:line="360" w:lineRule="auto"/>
        <w:rPr>
          <w:rFonts w:hint="eastAsia" w:ascii="宋体"/>
          <w:b/>
          <w:sz w:val="24"/>
          <w:szCs w:val="24"/>
        </w:rPr>
      </w:pPr>
      <w:r>
        <w:rPr>
          <w:rFonts w:hint="eastAsia" w:ascii="宋体"/>
          <w:b/>
          <w:sz w:val="24"/>
          <w:szCs w:val="24"/>
        </w:rPr>
        <w:t>六．</w:t>
      </w:r>
      <w:r>
        <w:rPr>
          <w:rFonts w:hint="eastAsia" w:ascii="宋体"/>
          <w:b/>
          <w:sz w:val="24"/>
          <w:szCs w:val="24"/>
          <w:lang w:eastAsia="zh-CN"/>
        </w:rPr>
        <w:t>竞标</w:t>
      </w:r>
      <w:r>
        <w:rPr>
          <w:rFonts w:hint="eastAsia" w:ascii="宋体"/>
          <w:b/>
          <w:sz w:val="24"/>
          <w:szCs w:val="24"/>
        </w:rPr>
        <w:t>有效期</w:t>
      </w:r>
    </w:p>
    <w:p>
      <w:pPr>
        <w:tabs>
          <w:tab w:val="left" w:pos="-315"/>
          <w:tab w:val="left" w:pos="735"/>
        </w:tabs>
        <w:spacing w:line="360" w:lineRule="auto"/>
        <w:ind w:firstLine="480" w:firstLineChars="200"/>
        <w:rPr>
          <w:rFonts w:hint="eastAsia" w:ascii="宋体"/>
          <w:sz w:val="24"/>
          <w:szCs w:val="24"/>
        </w:rPr>
      </w:pPr>
      <w:r>
        <w:rPr>
          <w:rFonts w:hint="eastAsia" w:ascii="宋体"/>
          <w:sz w:val="24"/>
          <w:szCs w:val="24"/>
          <w:lang w:eastAsia="zh-CN"/>
        </w:rPr>
        <w:t>响应</w:t>
      </w:r>
      <w:r>
        <w:rPr>
          <w:rFonts w:hint="eastAsia" w:ascii="宋体"/>
          <w:sz w:val="24"/>
          <w:szCs w:val="24"/>
        </w:rPr>
        <w:t>文件从</w:t>
      </w:r>
      <w:r>
        <w:rPr>
          <w:rFonts w:hint="eastAsia" w:ascii="宋体"/>
          <w:sz w:val="24"/>
          <w:szCs w:val="24"/>
          <w:lang w:eastAsia="zh-CN"/>
        </w:rPr>
        <w:t>谈判</w:t>
      </w:r>
      <w:r>
        <w:rPr>
          <w:rFonts w:hint="eastAsia" w:ascii="宋体"/>
          <w:sz w:val="24"/>
          <w:szCs w:val="24"/>
        </w:rPr>
        <w:t>之日起，有效期为30天。</w:t>
      </w:r>
    </w:p>
    <w:p>
      <w:pPr>
        <w:tabs>
          <w:tab w:val="left" w:pos="-315"/>
          <w:tab w:val="left" w:pos="735"/>
        </w:tabs>
        <w:spacing w:line="360" w:lineRule="auto"/>
        <w:rPr>
          <w:rFonts w:hint="eastAsia" w:ascii="宋体"/>
          <w:b/>
          <w:sz w:val="24"/>
          <w:szCs w:val="24"/>
        </w:rPr>
      </w:pPr>
      <w:r>
        <w:rPr>
          <w:rFonts w:hint="eastAsia" w:ascii="宋体"/>
          <w:b/>
          <w:sz w:val="24"/>
          <w:szCs w:val="24"/>
        </w:rPr>
        <w:t>七．</w:t>
      </w:r>
      <w:r>
        <w:rPr>
          <w:rFonts w:hint="eastAsia" w:ascii="宋体"/>
          <w:b/>
          <w:sz w:val="24"/>
          <w:szCs w:val="24"/>
          <w:lang w:eastAsia="zh-CN"/>
        </w:rPr>
        <w:t>响应</w:t>
      </w:r>
      <w:r>
        <w:rPr>
          <w:rFonts w:hint="eastAsia" w:ascii="宋体"/>
          <w:b/>
          <w:sz w:val="24"/>
          <w:szCs w:val="24"/>
        </w:rPr>
        <w:t>文件的签署及规定</w:t>
      </w:r>
    </w:p>
    <w:p>
      <w:pPr>
        <w:spacing w:line="360" w:lineRule="auto"/>
        <w:ind w:left="0" w:leftChars="0" w:firstLine="0" w:firstLineChars="0"/>
        <w:rPr>
          <w:rFonts w:hint="eastAsia"/>
          <w:sz w:val="24"/>
          <w:szCs w:val="24"/>
        </w:rPr>
      </w:pPr>
      <w:r>
        <w:rPr>
          <w:rFonts w:hint="eastAsia"/>
          <w:b/>
          <w:sz w:val="24"/>
          <w:szCs w:val="24"/>
          <w:lang w:eastAsia="zh-CN"/>
        </w:rPr>
        <w:t xml:space="preserve">    </w:t>
      </w:r>
      <w:r>
        <w:rPr>
          <w:rFonts w:hint="eastAsia"/>
          <w:b w:val="0"/>
          <w:bCs w:val="0"/>
          <w:sz w:val="24"/>
          <w:szCs w:val="24"/>
          <w:lang w:eastAsia="zh-CN"/>
        </w:rPr>
        <w:t>（一）</w:t>
      </w:r>
      <w:r>
        <w:rPr>
          <w:rFonts w:hint="eastAsia"/>
          <w:b/>
          <w:sz w:val="24"/>
          <w:szCs w:val="24"/>
          <w:lang w:eastAsia="zh-CN"/>
        </w:rPr>
        <w:t>响应</w:t>
      </w:r>
      <w:r>
        <w:rPr>
          <w:rFonts w:hint="eastAsia"/>
          <w:b/>
          <w:sz w:val="24"/>
          <w:szCs w:val="24"/>
        </w:rPr>
        <w:t>文件分正本壹份和副本</w:t>
      </w:r>
      <w:r>
        <w:rPr>
          <w:rFonts w:hint="eastAsia"/>
          <w:b/>
          <w:sz w:val="24"/>
          <w:szCs w:val="24"/>
          <w:lang w:eastAsia="zh-CN"/>
        </w:rPr>
        <w:t>贰</w:t>
      </w:r>
      <w:r>
        <w:rPr>
          <w:rFonts w:hint="eastAsia"/>
          <w:b/>
          <w:sz w:val="24"/>
          <w:szCs w:val="24"/>
        </w:rPr>
        <w:t>份</w:t>
      </w:r>
      <w:r>
        <w:rPr>
          <w:rFonts w:hint="eastAsia"/>
          <w:sz w:val="24"/>
          <w:szCs w:val="24"/>
        </w:rPr>
        <w:t>，分别封装。在每一份</w:t>
      </w:r>
      <w:r>
        <w:rPr>
          <w:rFonts w:hint="eastAsia"/>
          <w:sz w:val="24"/>
          <w:szCs w:val="24"/>
          <w:lang w:eastAsia="zh-CN"/>
        </w:rPr>
        <w:t>响应</w:t>
      </w:r>
      <w:r>
        <w:rPr>
          <w:rFonts w:hint="eastAsia"/>
          <w:sz w:val="24"/>
          <w:szCs w:val="24"/>
        </w:rPr>
        <w:t>文件及封袋上要明确注明“正本”或“副本”字样，若正本和副本有差异，以正本为准。</w:t>
      </w:r>
    </w:p>
    <w:p>
      <w:pPr>
        <w:spacing w:line="360" w:lineRule="auto"/>
        <w:ind w:firstLine="480" w:firstLineChars="200"/>
        <w:rPr>
          <w:rFonts w:hint="eastAsia"/>
          <w:sz w:val="24"/>
          <w:szCs w:val="24"/>
        </w:rPr>
      </w:pPr>
      <w:r>
        <w:rPr>
          <w:rFonts w:hint="eastAsia"/>
          <w:sz w:val="24"/>
          <w:szCs w:val="24"/>
          <w:lang w:eastAsia="zh-CN"/>
        </w:rPr>
        <w:t>（二）谈判响应</w:t>
      </w:r>
      <w:r>
        <w:rPr>
          <w:rFonts w:hint="eastAsia"/>
          <w:sz w:val="24"/>
          <w:szCs w:val="24"/>
        </w:rPr>
        <w:t>文件封口处须加盖投标人印章或由投标代表签名，并标明采购编号、投标项目。</w:t>
      </w:r>
    </w:p>
    <w:p>
      <w:pPr>
        <w:spacing w:line="360" w:lineRule="auto"/>
        <w:ind w:firstLine="480" w:firstLineChars="200"/>
        <w:rPr>
          <w:rFonts w:hint="eastAsia"/>
          <w:sz w:val="24"/>
          <w:szCs w:val="24"/>
        </w:rPr>
      </w:pPr>
      <w:r>
        <w:rPr>
          <w:rFonts w:hint="eastAsia"/>
          <w:sz w:val="24"/>
          <w:szCs w:val="24"/>
          <w:lang w:eastAsia="zh-CN"/>
        </w:rPr>
        <w:t>（三）响应</w:t>
      </w:r>
      <w:r>
        <w:rPr>
          <w:rFonts w:hint="eastAsia"/>
          <w:sz w:val="24"/>
          <w:szCs w:val="24"/>
        </w:rPr>
        <w:t>文件正本和副本须打印并经正式授权的投标代表签字。</w:t>
      </w:r>
    </w:p>
    <w:p>
      <w:pPr>
        <w:spacing w:line="360" w:lineRule="auto"/>
        <w:ind w:firstLine="480" w:firstLineChars="200"/>
        <w:rPr>
          <w:rFonts w:hint="eastAsia"/>
          <w:sz w:val="24"/>
          <w:szCs w:val="24"/>
        </w:rPr>
      </w:pPr>
      <w:r>
        <w:rPr>
          <w:rFonts w:hint="eastAsia"/>
          <w:sz w:val="24"/>
          <w:szCs w:val="24"/>
          <w:lang w:eastAsia="zh-CN"/>
        </w:rPr>
        <w:t>（四）除竞标</w:t>
      </w:r>
      <w:r>
        <w:rPr>
          <w:rFonts w:hint="eastAsia"/>
          <w:sz w:val="24"/>
          <w:szCs w:val="24"/>
        </w:rPr>
        <w:t>人对错处做必要的修改外，</w:t>
      </w:r>
      <w:r>
        <w:rPr>
          <w:rFonts w:hint="eastAsia"/>
          <w:sz w:val="24"/>
          <w:szCs w:val="24"/>
          <w:lang w:eastAsia="zh-CN"/>
        </w:rPr>
        <w:t>响应</w:t>
      </w:r>
      <w:r>
        <w:rPr>
          <w:rFonts w:hint="eastAsia"/>
          <w:sz w:val="24"/>
          <w:szCs w:val="24"/>
        </w:rPr>
        <w:t>文件中不允许有加行涂抹。</w:t>
      </w:r>
    </w:p>
    <w:p>
      <w:pPr>
        <w:tabs>
          <w:tab w:val="left" w:pos="-315"/>
          <w:tab w:val="left" w:pos="735"/>
        </w:tabs>
        <w:spacing w:line="360" w:lineRule="auto"/>
        <w:ind w:firstLine="480" w:firstLineChars="200"/>
        <w:rPr>
          <w:rFonts w:hint="eastAsia" w:ascii="宋体"/>
          <w:b/>
          <w:bCs/>
          <w:sz w:val="24"/>
          <w:szCs w:val="24"/>
        </w:rPr>
      </w:pPr>
      <w:r>
        <w:rPr>
          <w:rFonts w:hint="eastAsia" w:ascii="宋体"/>
          <w:color w:val="000000"/>
          <w:sz w:val="24"/>
          <w:szCs w:val="24"/>
          <w:lang w:eastAsia="zh-CN"/>
        </w:rPr>
        <w:t>（五）</w:t>
      </w:r>
      <w:r>
        <w:rPr>
          <w:rFonts w:hint="eastAsia" w:ascii="宋体"/>
          <w:color w:val="000000"/>
          <w:sz w:val="24"/>
          <w:szCs w:val="24"/>
        </w:rPr>
        <w:t>以电报、电话、传真或电子邮件等方式的投标概不接受。</w:t>
      </w:r>
    </w:p>
    <w:p>
      <w:pPr>
        <w:tabs>
          <w:tab w:val="left" w:pos="-315"/>
          <w:tab w:val="left" w:pos="735"/>
        </w:tabs>
        <w:spacing w:line="360" w:lineRule="auto"/>
        <w:ind w:left="1409" w:leftChars="671" w:firstLine="947" w:firstLineChars="393"/>
        <w:rPr>
          <w:rFonts w:hint="eastAsia" w:ascii="宋体"/>
          <w:b/>
          <w:bCs/>
          <w:sz w:val="24"/>
          <w:szCs w:val="24"/>
        </w:rPr>
      </w:pPr>
      <w:r>
        <w:rPr>
          <w:rFonts w:hint="eastAsia" w:ascii="宋体"/>
          <w:b/>
          <w:bCs/>
          <w:sz w:val="24"/>
          <w:szCs w:val="24"/>
        </w:rPr>
        <w:t xml:space="preserve">第四节  </w:t>
      </w:r>
      <w:r>
        <w:rPr>
          <w:rFonts w:hint="eastAsia" w:ascii="宋体"/>
          <w:b/>
          <w:bCs/>
          <w:sz w:val="24"/>
          <w:szCs w:val="24"/>
          <w:lang w:eastAsia="zh-CN"/>
        </w:rPr>
        <w:t>谈判响应</w:t>
      </w:r>
      <w:r>
        <w:rPr>
          <w:rFonts w:hint="eastAsia" w:ascii="宋体"/>
          <w:b/>
          <w:bCs/>
          <w:sz w:val="24"/>
          <w:szCs w:val="24"/>
        </w:rPr>
        <w:t>文件的递交</w:t>
      </w:r>
    </w:p>
    <w:p>
      <w:pPr>
        <w:spacing w:line="360" w:lineRule="auto"/>
        <w:rPr>
          <w:rFonts w:hint="eastAsia"/>
          <w:sz w:val="24"/>
          <w:szCs w:val="24"/>
        </w:rPr>
      </w:pPr>
      <w:r>
        <w:rPr>
          <w:rFonts w:hint="eastAsia"/>
          <w:sz w:val="24"/>
          <w:szCs w:val="24"/>
        </w:rPr>
        <w:t>一、</w:t>
      </w:r>
      <w:r>
        <w:rPr>
          <w:rFonts w:hint="eastAsia"/>
          <w:sz w:val="24"/>
          <w:szCs w:val="24"/>
          <w:lang w:eastAsia="zh-CN"/>
        </w:rPr>
        <w:t>响应</w:t>
      </w:r>
      <w:r>
        <w:rPr>
          <w:rFonts w:hint="eastAsia"/>
          <w:sz w:val="24"/>
          <w:szCs w:val="24"/>
        </w:rPr>
        <w:t>文件的密封、标记和递交</w:t>
      </w:r>
    </w:p>
    <w:p>
      <w:pPr>
        <w:spacing w:line="360" w:lineRule="auto"/>
        <w:rPr>
          <w:rFonts w:hint="eastAsia"/>
          <w:sz w:val="24"/>
          <w:szCs w:val="24"/>
        </w:rPr>
      </w:pPr>
      <w:r>
        <w:rPr>
          <w:rFonts w:hint="eastAsia"/>
          <w:sz w:val="24"/>
          <w:szCs w:val="24"/>
        </w:rPr>
        <w:t xml:space="preserve">    1</w:t>
      </w:r>
      <w:r>
        <w:rPr>
          <w:rFonts w:hint="eastAsia"/>
          <w:sz w:val="24"/>
          <w:szCs w:val="24"/>
          <w:lang w:eastAsia="zh-CN"/>
        </w:rPr>
        <w:t>、</w:t>
      </w:r>
      <w:r>
        <w:rPr>
          <w:rFonts w:hint="eastAsia"/>
          <w:sz w:val="24"/>
          <w:szCs w:val="24"/>
        </w:rPr>
        <w:t>投标人应将</w:t>
      </w:r>
      <w:r>
        <w:rPr>
          <w:rFonts w:hint="eastAsia"/>
          <w:sz w:val="24"/>
          <w:szCs w:val="24"/>
          <w:lang w:eastAsia="zh-CN"/>
        </w:rPr>
        <w:t>谈判响应</w:t>
      </w:r>
      <w:r>
        <w:rPr>
          <w:rFonts w:hint="eastAsia"/>
          <w:sz w:val="24"/>
          <w:szCs w:val="24"/>
        </w:rPr>
        <w:t>文件正本和全部副本分别或一同用信封密封，并标明</w:t>
      </w:r>
      <w:r>
        <w:rPr>
          <w:rFonts w:hint="eastAsia"/>
          <w:sz w:val="24"/>
          <w:szCs w:val="24"/>
          <w:lang w:eastAsia="zh-CN"/>
        </w:rPr>
        <w:t>采购</w:t>
      </w:r>
      <w:r>
        <w:rPr>
          <w:rFonts w:hint="eastAsia"/>
          <w:sz w:val="24"/>
          <w:szCs w:val="24"/>
        </w:rPr>
        <w:t>编号、</w:t>
      </w:r>
      <w:r>
        <w:rPr>
          <w:rFonts w:hint="eastAsia"/>
          <w:sz w:val="24"/>
          <w:szCs w:val="24"/>
          <w:lang w:eastAsia="zh-CN"/>
        </w:rPr>
        <w:t>竞标</w:t>
      </w:r>
      <w:r>
        <w:rPr>
          <w:rFonts w:hint="eastAsia"/>
          <w:sz w:val="24"/>
          <w:szCs w:val="24"/>
        </w:rPr>
        <w:t>人名称、</w:t>
      </w:r>
      <w:r>
        <w:rPr>
          <w:rFonts w:hint="eastAsia"/>
          <w:sz w:val="24"/>
          <w:szCs w:val="24"/>
          <w:lang w:eastAsia="zh-CN"/>
        </w:rPr>
        <w:t>竞标</w:t>
      </w:r>
      <w:r>
        <w:rPr>
          <w:rFonts w:hint="eastAsia"/>
          <w:sz w:val="24"/>
          <w:szCs w:val="24"/>
        </w:rPr>
        <w:t>货物名称及“正本”或“副本”字样。</w:t>
      </w:r>
      <w:r>
        <w:rPr>
          <w:rFonts w:hint="eastAsia"/>
          <w:sz w:val="24"/>
          <w:szCs w:val="24"/>
          <w:lang w:eastAsia="zh-CN"/>
        </w:rPr>
        <w:t>谈判响应</w:t>
      </w:r>
      <w:r>
        <w:rPr>
          <w:rFonts w:hint="eastAsia"/>
          <w:sz w:val="24"/>
          <w:szCs w:val="24"/>
        </w:rPr>
        <w:t>文件未密封将导致其</w:t>
      </w:r>
      <w:r>
        <w:rPr>
          <w:rFonts w:hint="eastAsia"/>
          <w:sz w:val="24"/>
          <w:szCs w:val="24"/>
          <w:lang w:eastAsia="zh-CN"/>
        </w:rPr>
        <w:t>竞标</w:t>
      </w:r>
      <w:r>
        <w:rPr>
          <w:rFonts w:hint="eastAsia"/>
          <w:sz w:val="24"/>
          <w:szCs w:val="24"/>
        </w:rPr>
        <w:t>无效。</w:t>
      </w:r>
    </w:p>
    <w:p>
      <w:pPr>
        <w:spacing w:line="360" w:lineRule="auto"/>
        <w:rPr>
          <w:rFonts w:hint="eastAsia"/>
          <w:sz w:val="24"/>
          <w:szCs w:val="24"/>
        </w:rPr>
      </w:pPr>
      <w:r>
        <w:rPr>
          <w:rFonts w:hint="eastAsia"/>
          <w:sz w:val="24"/>
          <w:szCs w:val="24"/>
        </w:rPr>
        <w:t xml:space="preserve">    2</w:t>
      </w:r>
      <w:r>
        <w:rPr>
          <w:rFonts w:hint="eastAsia"/>
          <w:sz w:val="24"/>
          <w:szCs w:val="24"/>
          <w:lang w:eastAsia="zh-CN"/>
        </w:rPr>
        <w:t>、每</w:t>
      </w:r>
      <w:r>
        <w:rPr>
          <w:rFonts w:hint="eastAsia"/>
          <w:sz w:val="24"/>
          <w:szCs w:val="24"/>
        </w:rPr>
        <w:t>一信封密封处应加盖</w:t>
      </w:r>
      <w:r>
        <w:rPr>
          <w:rFonts w:hint="eastAsia"/>
          <w:sz w:val="24"/>
          <w:szCs w:val="24"/>
          <w:lang w:eastAsia="zh-CN"/>
        </w:rPr>
        <w:t>竞标</w:t>
      </w:r>
      <w:r>
        <w:rPr>
          <w:rFonts w:hint="eastAsia"/>
          <w:sz w:val="24"/>
          <w:szCs w:val="24"/>
        </w:rPr>
        <w:t>人公章或由代表签字。</w:t>
      </w:r>
    </w:p>
    <w:p>
      <w:pPr>
        <w:spacing w:line="360" w:lineRule="auto"/>
        <w:rPr>
          <w:rFonts w:hint="eastAsia"/>
          <w:sz w:val="24"/>
          <w:szCs w:val="24"/>
        </w:rPr>
      </w:pPr>
      <w:r>
        <w:rPr>
          <w:rFonts w:hint="eastAsia"/>
          <w:sz w:val="24"/>
          <w:szCs w:val="24"/>
        </w:rPr>
        <w:t xml:space="preserve">    3</w:t>
      </w:r>
      <w:r>
        <w:rPr>
          <w:rFonts w:hint="eastAsia"/>
          <w:sz w:val="24"/>
          <w:szCs w:val="24"/>
          <w:lang w:eastAsia="zh-CN"/>
        </w:rPr>
        <w:t>、</w:t>
      </w:r>
      <w:r>
        <w:rPr>
          <w:rFonts w:hint="eastAsia"/>
          <w:sz w:val="24"/>
          <w:szCs w:val="24"/>
        </w:rPr>
        <w:t>本次</w:t>
      </w:r>
      <w:r>
        <w:rPr>
          <w:rFonts w:hint="eastAsia"/>
          <w:sz w:val="24"/>
          <w:szCs w:val="24"/>
          <w:lang w:eastAsia="zh-CN"/>
        </w:rPr>
        <w:t>采购</w:t>
      </w:r>
      <w:r>
        <w:rPr>
          <w:rFonts w:hint="eastAsia"/>
          <w:sz w:val="24"/>
          <w:szCs w:val="24"/>
        </w:rPr>
        <w:t>不接受邮寄</w:t>
      </w:r>
      <w:r>
        <w:rPr>
          <w:rFonts w:hint="eastAsia"/>
          <w:sz w:val="24"/>
          <w:szCs w:val="24"/>
          <w:lang w:eastAsia="zh-CN"/>
        </w:rPr>
        <w:t>响应</w:t>
      </w:r>
      <w:r>
        <w:rPr>
          <w:rFonts w:hint="eastAsia"/>
          <w:sz w:val="24"/>
          <w:szCs w:val="24"/>
        </w:rPr>
        <w:t>文件。</w:t>
      </w:r>
    </w:p>
    <w:p>
      <w:pPr>
        <w:spacing w:line="360" w:lineRule="auto"/>
        <w:rPr>
          <w:rFonts w:hint="eastAsia"/>
          <w:sz w:val="24"/>
          <w:szCs w:val="24"/>
        </w:rPr>
      </w:pPr>
      <w:r>
        <w:rPr>
          <w:rFonts w:hint="eastAsia"/>
          <w:sz w:val="24"/>
          <w:szCs w:val="24"/>
        </w:rPr>
        <w:t xml:space="preserve">    4</w:t>
      </w:r>
      <w:r>
        <w:rPr>
          <w:rFonts w:hint="eastAsia"/>
          <w:sz w:val="24"/>
          <w:szCs w:val="24"/>
          <w:lang w:eastAsia="zh-CN"/>
        </w:rPr>
        <w:t>、</w:t>
      </w:r>
      <w:r>
        <w:rPr>
          <w:rFonts w:hint="eastAsia"/>
          <w:sz w:val="24"/>
          <w:szCs w:val="24"/>
        </w:rPr>
        <w:t>如果未按上述规定进行密封和标记，</w:t>
      </w:r>
      <w:r>
        <w:rPr>
          <w:rFonts w:hint="eastAsia"/>
          <w:sz w:val="24"/>
          <w:szCs w:val="24"/>
          <w:lang w:eastAsia="zh-CN"/>
        </w:rPr>
        <w:t>采购</w:t>
      </w:r>
      <w:r>
        <w:rPr>
          <w:rFonts w:hint="eastAsia"/>
          <w:sz w:val="24"/>
          <w:szCs w:val="24"/>
        </w:rPr>
        <w:t>人将不承担由此造成的对</w:t>
      </w:r>
      <w:r>
        <w:rPr>
          <w:rFonts w:hint="eastAsia"/>
          <w:sz w:val="24"/>
          <w:szCs w:val="24"/>
          <w:lang w:eastAsia="zh-CN"/>
        </w:rPr>
        <w:t>竞标</w:t>
      </w:r>
      <w:r>
        <w:rPr>
          <w:rFonts w:hint="eastAsia"/>
          <w:sz w:val="24"/>
          <w:szCs w:val="24"/>
        </w:rPr>
        <w:t>文件的误投或提前拆封的责任。</w:t>
      </w:r>
    </w:p>
    <w:p>
      <w:pPr>
        <w:spacing w:line="360" w:lineRule="auto"/>
        <w:rPr>
          <w:rFonts w:hint="eastAsia"/>
          <w:sz w:val="24"/>
          <w:szCs w:val="24"/>
        </w:rPr>
      </w:pPr>
      <w:r>
        <w:rPr>
          <w:rFonts w:hint="eastAsia"/>
          <w:sz w:val="24"/>
          <w:szCs w:val="24"/>
        </w:rPr>
        <w:t xml:space="preserve">    5</w:t>
      </w:r>
      <w:r>
        <w:rPr>
          <w:rFonts w:hint="eastAsia"/>
          <w:sz w:val="24"/>
          <w:szCs w:val="24"/>
          <w:lang w:eastAsia="zh-CN"/>
        </w:rPr>
        <w:t>、竞标</w:t>
      </w:r>
      <w:r>
        <w:rPr>
          <w:rFonts w:hint="eastAsia"/>
          <w:sz w:val="24"/>
          <w:szCs w:val="24"/>
        </w:rPr>
        <w:t>文件应在投标邀请中规定的截止时间前送达，迟到的</w:t>
      </w:r>
      <w:r>
        <w:rPr>
          <w:rFonts w:hint="eastAsia"/>
          <w:sz w:val="24"/>
          <w:szCs w:val="24"/>
          <w:lang w:eastAsia="zh-CN"/>
        </w:rPr>
        <w:t>竞标</w:t>
      </w:r>
      <w:r>
        <w:rPr>
          <w:rFonts w:hint="eastAsia"/>
          <w:sz w:val="24"/>
          <w:szCs w:val="24"/>
        </w:rPr>
        <w:t>文件为无效，将被拒收。</w:t>
      </w:r>
    </w:p>
    <w:p>
      <w:pPr>
        <w:spacing w:line="360" w:lineRule="auto"/>
        <w:rPr>
          <w:rFonts w:hint="eastAsia"/>
          <w:sz w:val="24"/>
          <w:szCs w:val="24"/>
        </w:rPr>
      </w:pPr>
      <w:r>
        <w:rPr>
          <w:rFonts w:hint="eastAsia"/>
          <w:sz w:val="24"/>
          <w:szCs w:val="24"/>
        </w:rPr>
        <w:t xml:space="preserve">    6</w:t>
      </w:r>
      <w:r>
        <w:rPr>
          <w:rFonts w:hint="eastAsia"/>
          <w:sz w:val="24"/>
          <w:szCs w:val="24"/>
          <w:lang w:eastAsia="zh-CN"/>
        </w:rPr>
        <w:t>、竞标</w:t>
      </w:r>
      <w:r>
        <w:rPr>
          <w:rFonts w:hint="eastAsia"/>
          <w:sz w:val="24"/>
          <w:szCs w:val="24"/>
        </w:rPr>
        <w:t>人在</w:t>
      </w:r>
      <w:r>
        <w:rPr>
          <w:rFonts w:hint="eastAsia"/>
          <w:sz w:val="24"/>
          <w:szCs w:val="24"/>
          <w:lang w:eastAsia="zh-CN"/>
        </w:rPr>
        <w:t>竞标</w:t>
      </w:r>
      <w:r>
        <w:rPr>
          <w:rFonts w:hint="eastAsia"/>
          <w:sz w:val="24"/>
          <w:szCs w:val="24"/>
        </w:rPr>
        <w:t>截止时间前，可以对所提交的</w:t>
      </w:r>
      <w:r>
        <w:rPr>
          <w:rFonts w:hint="eastAsia"/>
          <w:sz w:val="24"/>
          <w:szCs w:val="24"/>
          <w:lang w:eastAsia="zh-CN"/>
        </w:rPr>
        <w:t>竞标</w:t>
      </w:r>
      <w:r>
        <w:rPr>
          <w:rFonts w:hint="eastAsia"/>
          <w:sz w:val="24"/>
          <w:szCs w:val="24"/>
        </w:rPr>
        <w:t>文件进行修改或者撤回，并书面通知厦门大学后勤集团。修改的内容和撤回通知应当按本须知要求签署、盖章、密封，并作为</w:t>
      </w:r>
      <w:r>
        <w:rPr>
          <w:rFonts w:hint="eastAsia"/>
          <w:sz w:val="24"/>
          <w:szCs w:val="24"/>
          <w:lang w:eastAsia="zh-CN"/>
        </w:rPr>
        <w:t>竞标</w:t>
      </w:r>
      <w:r>
        <w:rPr>
          <w:rFonts w:hint="eastAsia"/>
          <w:sz w:val="24"/>
          <w:szCs w:val="24"/>
        </w:rPr>
        <w:t>文件的组成部分。</w:t>
      </w:r>
    </w:p>
    <w:p>
      <w:pPr>
        <w:spacing w:line="360" w:lineRule="auto"/>
        <w:ind w:firstLine="480"/>
        <w:rPr>
          <w:rFonts w:hint="eastAsia"/>
          <w:sz w:val="24"/>
          <w:szCs w:val="24"/>
        </w:rPr>
      </w:pPr>
      <w:r>
        <w:rPr>
          <w:rFonts w:hint="eastAsia"/>
          <w:sz w:val="24"/>
          <w:szCs w:val="24"/>
        </w:rPr>
        <w:t>7</w:t>
      </w:r>
      <w:r>
        <w:rPr>
          <w:rFonts w:hint="eastAsia"/>
          <w:sz w:val="24"/>
          <w:szCs w:val="24"/>
          <w:lang w:eastAsia="zh-CN"/>
        </w:rPr>
        <w:t>、竞标</w:t>
      </w:r>
      <w:r>
        <w:rPr>
          <w:rFonts w:hint="eastAsia"/>
          <w:sz w:val="24"/>
          <w:szCs w:val="24"/>
        </w:rPr>
        <w:t>人在截止时间后不得修改、撤回</w:t>
      </w:r>
      <w:r>
        <w:rPr>
          <w:rFonts w:hint="eastAsia"/>
          <w:sz w:val="24"/>
          <w:szCs w:val="24"/>
          <w:lang w:eastAsia="zh-CN"/>
        </w:rPr>
        <w:t>竞标</w:t>
      </w:r>
      <w:r>
        <w:rPr>
          <w:rFonts w:hint="eastAsia"/>
          <w:sz w:val="24"/>
          <w:szCs w:val="24"/>
        </w:rPr>
        <w:t>文件。</w:t>
      </w:r>
      <w:r>
        <w:rPr>
          <w:rFonts w:hint="eastAsia"/>
          <w:sz w:val="24"/>
          <w:szCs w:val="24"/>
          <w:lang w:eastAsia="zh-CN"/>
        </w:rPr>
        <w:t>竞标</w:t>
      </w:r>
      <w:r>
        <w:rPr>
          <w:rFonts w:hint="eastAsia"/>
          <w:sz w:val="24"/>
          <w:szCs w:val="24"/>
        </w:rPr>
        <w:t>人在</w:t>
      </w:r>
      <w:r>
        <w:rPr>
          <w:rFonts w:hint="eastAsia"/>
          <w:sz w:val="24"/>
          <w:szCs w:val="24"/>
          <w:lang w:eastAsia="zh-CN"/>
        </w:rPr>
        <w:t>竞标</w:t>
      </w:r>
      <w:r>
        <w:rPr>
          <w:rFonts w:hint="eastAsia"/>
          <w:sz w:val="24"/>
          <w:szCs w:val="24"/>
        </w:rPr>
        <w:t>截止时间后修改</w:t>
      </w:r>
      <w:r>
        <w:rPr>
          <w:rFonts w:hint="eastAsia"/>
          <w:sz w:val="24"/>
          <w:szCs w:val="24"/>
          <w:lang w:eastAsia="zh-CN"/>
        </w:rPr>
        <w:t>竞标</w:t>
      </w:r>
      <w:r>
        <w:rPr>
          <w:rFonts w:hint="eastAsia"/>
          <w:sz w:val="24"/>
          <w:szCs w:val="24"/>
        </w:rPr>
        <w:t>文件的，其</w:t>
      </w:r>
      <w:r>
        <w:rPr>
          <w:rFonts w:hint="eastAsia"/>
          <w:sz w:val="24"/>
          <w:szCs w:val="24"/>
          <w:lang w:eastAsia="zh-CN"/>
        </w:rPr>
        <w:t>竞标</w:t>
      </w:r>
      <w:r>
        <w:rPr>
          <w:rFonts w:hint="eastAsia"/>
          <w:sz w:val="24"/>
          <w:szCs w:val="24"/>
        </w:rPr>
        <w:t>将被拒绝。</w:t>
      </w:r>
    </w:p>
    <w:p>
      <w:pPr>
        <w:spacing w:line="360" w:lineRule="auto"/>
        <w:ind w:firstLine="480"/>
        <w:jc w:val="center"/>
        <w:rPr>
          <w:rFonts w:hint="default" w:eastAsiaTheme="minorEastAsia"/>
          <w:b/>
          <w:bCs/>
          <w:sz w:val="24"/>
          <w:szCs w:val="24"/>
          <w:lang w:val="en-US" w:eastAsia="zh-CN"/>
        </w:rPr>
      </w:pPr>
      <w:r>
        <w:rPr>
          <w:rFonts w:hint="eastAsia"/>
          <w:b/>
          <w:bCs/>
          <w:sz w:val="24"/>
          <w:szCs w:val="24"/>
          <w:lang w:eastAsia="zh-CN"/>
        </w:rPr>
        <w:t>第五节</w:t>
      </w:r>
      <w:r>
        <w:rPr>
          <w:rFonts w:hint="eastAsia"/>
          <w:b/>
          <w:bCs/>
          <w:sz w:val="24"/>
          <w:szCs w:val="24"/>
          <w:lang w:val="en-US" w:eastAsia="zh-CN"/>
        </w:rPr>
        <w:t xml:space="preserve"> 谈判步骤及确定供应商</w:t>
      </w:r>
    </w:p>
    <w:p>
      <w:pPr>
        <w:spacing w:line="360" w:lineRule="auto"/>
        <w:rPr>
          <w:rFonts w:hint="eastAsia"/>
          <w:sz w:val="24"/>
          <w:szCs w:val="24"/>
          <w:lang w:val="en-US" w:eastAsia="zh-CN"/>
        </w:rPr>
      </w:pPr>
      <w:r>
        <w:rPr>
          <w:rFonts w:hint="eastAsia"/>
          <w:sz w:val="24"/>
          <w:szCs w:val="24"/>
        </w:rPr>
        <w:t xml:space="preserve"> </w:t>
      </w:r>
      <w:r>
        <w:rPr>
          <w:rFonts w:hint="eastAsia"/>
          <w:sz w:val="24"/>
          <w:szCs w:val="24"/>
          <w:lang w:eastAsia="zh-CN"/>
        </w:rPr>
        <w:t>一</w:t>
      </w:r>
      <w:r>
        <w:rPr>
          <w:rFonts w:hint="eastAsia"/>
          <w:sz w:val="24"/>
          <w:szCs w:val="24"/>
          <w:lang w:val="en-US" w:eastAsia="zh-CN"/>
        </w:rPr>
        <w:t>、</w:t>
      </w:r>
      <w:r>
        <w:rPr>
          <w:rFonts w:hint="eastAsia"/>
          <w:sz w:val="24"/>
          <w:szCs w:val="24"/>
          <w:highlight w:val="none"/>
          <w:lang w:val="en-US" w:eastAsia="zh-CN"/>
        </w:rPr>
        <w:t>谈判步骤</w:t>
      </w:r>
      <w:r>
        <w:rPr>
          <w:rFonts w:hint="eastAsia"/>
          <w:sz w:val="24"/>
          <w:szCs w:val="24"/>
          <w:lang w:val="en-US" w:eastAsia="zh-CN"/>
        </w:rPr>
        <w:t xml:space="preserve"> </w:t>
      </w:r>
    </w:p>
    <w:p>
      <w:pPr>
        <w:spacing w:line="360" w:lineRule="auto"/>
        <w:ind w:firstLine="480"/>
        <w:rPr>
          <w:rFonts w:hint="eastAsia"/>
          <w:sz w:val="24"/>
          <w:szCs w:val="24"/>
          <w:lang w:val="en-US" w:eastAsia="zh-CN"/>
        </w:rPr>
      </w:pPr>
      <w:r>
        <w:rPr>
          <w:rFonts w:hint="default"/>
          <w:sz w:val="24"/>
          <w:szCs w:val="24"/>
          <w:lang w:val="en-US" w:eastAsia="zh-CN"/>
        </w:rPr>
        <w:t>1</w:t>
      </w:r>
      <w:r>
        <w:rPr>
          <w:rFonts w:hint="eastAsia"/>
          <w:sz w:val="24"/>
          <w:szCs w:val="24"/>
          <w:lang w:val="en-US" w:eastAsia="zh-CN"/>
        </w:rPr>
        <w:t>.</w:t>
      </w:r>
      <w:r>
        <w:rPr>
          <w:rFonts w:hint="default"/>
          <w:sz w:val="24"/>
          <w:szCs w:val="24"/>
          <w:lang w:val="en-US" w:eastAsia="zh-CN"/>
        </w:rPr>
        <w:t xml:space="preserve"> </w:t>
      </w:r>
      <w:r>
        <w:rPr>
          <w:rFonts w:hint="eastAsia"/>
          <w:sz w:val="24"/>
          <w:szCs w:val="24"/>
          <w:lang w:val="en-US" w:eastAsia="zh-CN"/>
        </w:rPr>
        <w:t xml:space="preserve">第一轮谈判 </w:t>
      </w:r>
    </w:p>
    <w:p>
      <w:pPr>
        <w:spacing w:line="360" w:lineRule="auto"/>
        <w:ind w:firstLine="480"/>
        <w:rPr>
          <w:rFonts w:hint="eastAsia"/>
          <w:sz w:val="24"/>
          <w:szCs w:val="24"/>
          <w:lang w:val="en-US" w:eastAsia="zh-CN"/>
        </w:rPr>
      </w:pPr>
      <w:r>
        <w:rPr>
          <w:rFonts w:hint="eastAsia"/>
          <w:sz w:val="24"/>
          <w:szCs w:val="24"/>
          <w:lang w:val="en-US" w:eastAsia="zh-CN"/>
        </w:rPr>
        <w:t>谈判小组按已确定的谈判顺序，与单一供应商分别的就符合采购需求、质量和服务等进行谈判，并了解其报价组成情况。谈判中，谈判的任何一方不得透露与谈判有关的其他供应商的技术资料、价格和其他信息。采购人对谈判过程和重要谈判内容进行记录，谈判双方在记录上签字确认。谈判小组一致确定响应供应商符合谈判文件要求的，按谈判文件设定的方法和标准确定成交候选人。第一轮谈判谈判小组未能确定成交候选人的，对谈判文件修正后进行第二轮谈判。</w:t>
      </w:r>
    </w:p>
    <w:p>
      <w:pPr>
        <w:spacing w:line="360" w:lineRule="auto"/>
        <w:ind w:firstLine="480"/>
        <w:rPr>
          <w:rFonts w:hint="eastAsia"/>
          <w:sz w:val="24"/>
          <w:szCs w:val="24"/>
          <w:lang w:val="en-US" w:eastAsia="zh-CN"/>
        </w:rPr>
      </w:pPr>
      <w:r>
        <w:rPr>
          <w:rFonts w:hint="default"/>
          <w:sz w:val="24"/>
          <w:szCs w:val="24"/>
          <w:lang w:val="en-US" w:eastAsia="zh-CN"/>
        </w:rPr>
        <w:t>2</w:t>
      </w:r>
      <w:r>
        <w:rPr>
          <w:rFonts w:hint="eastAsia"/>
          <w:sz w:val="24"/>
          <w:szCs w:val="24"/>
          <w:lang w:val="en-US" w:eastAsia="zh-CN"/>
        </w:rPr>
        <w:t xml:space="preserve">.谈判文件修正 </w:t>
      </w:r>
    </w:p>
    <w:p>
      <w:pPr>
        <w:spacing w:line="360" w:lineRule="auto"/>
        <w:ind w:firstLine="480"/>
        <w:rPr>
          <w:rFonts w:hint="eastAsia"/>
          <w:sz w:val="24"/>
          <w:szCs w:val="24"/>
          <w:lang w:val="en-US" w:eastAsia="zh-CN"/>
        </w:rPr>
      </w:pPr>
      <w:r>
        <w:rPr>
          <w:rFonts w:hint="eastAsia"/>
          <w:sz w:val="24"/>
          <w:szCs w:val="24"/>
          <w:lang w:val="en-US" w:eastAsia="zh-CN"/>
        </w:rPr>
        <w:t>（</w:t>
      </w:r>
      <w:r>
        <w:rPr>
          <w:rFonts w:hint="default"/>
          <w:sz w:val="24"/>
          <w:szCs w:val="24"/>
          <w:lang w:val="en-US" w:eastAsia="zh-CN"/>
        </w:rPr>
        <w:t>1</w:t>
      </w:r>
      <w:r>
        <w:rPr>
          <w:rFonts w:hint="eastAsia"/>
          <w:sz w:val="24"/>
          <w:szCs w:val="24"/>
          <w:lang w:val="en-US" w:eastAsia="zh-CN"/>
        </w:rPr>
        <w:t xml:space="preserve">）第一轮谈判结束后，稳中有降响应供应商退场等候，谈判小组进行合议。根据第一轮谈判掌握的情况，可以对谈判文件进行修改，确定采购内容的详细规格或具体要求，优化采购方案。 </w:t>
      </w:r>
    </w:p>
    <w:p>
      <w:pPr>
        <w:spacing w:line="360" w:lineRule="auto"/>
        <w:ind w:firstLine="480"/>
        <w:rPr>
          <w:rFonts w:hint="eastAsia"/>
          <w:sz w:val="24"/>
          <w:szCs w:val="24"/>
          <w:lang w:val="en-US" w:eastAsia="zh-CN"/>
        </w:rPr>
      </w:pPr>
      <w:r>
        <w:rPr>
          <w:rFonts w:hint="eastAsia"/>
          <w:sz w:val="24"/>
          <w:szCs w:val="24"/>
          <w:lang w:val="en-US" w:eastAsia="zh-CN"/>
        </w:rPr>
        <w:t>（</w:t>
      </w:r>
      <w:r>
        <w:rPr>
          <w:rFonts w:hint="default"/>
          <w:sz w:val="24"/>
          <w:szCs w:val="24"/>
          <w:lang w:val="en-US" w:eastAsia="zh-CN"/>
        </w:rPr>
        <w:t>2</w:t>
      </w:r>
      <w:r>
        <w:rPr>
          <w:rFonts w:hint="eastAsia"/>
          <w:sz w:val="24"/>
          <w:szCs w:val="24"/>
          <w:lang w:val="en-US" w:eastAsia="zh-CN"/>
        </w:rPr>
        <w:t xml:space="preserve">）采购人通知响应供应商集中，谈判小组强调调整后的采购要求，将谈判文件的修改结果以书面形式通知响应供应商，向响应供应商提供较充分的修正时间。 </w:t>
      </w:r>
    </w:p>
    <w:p>
      <w:pPr>
        <w:spacing w:line="360" w:lineRule="auto"/>
        <w:ind w:firstLine="480"/>
        <w:rPr>
          <w:rFonts w:hint="eastAsia"/>
          <w:sz w:val="24"/>
          <w:szCs w:val="24"/>
          <w:lang w:val="en-US" w:eastAsia="zh-CN"/>
        </w:rPr>
      </w:pPr>
      <w:r>
        <w:rPr>
          <w:rFonts w:hint="eastAsia"/>
          <w:sz w:val="24"/>
          <w:szCs w:val="24"/>
          <w:lang w:val="en-US" w:eastAsia="zh-CN"/>
        </w:rPr>
        <w:t>（</w:t>
      </w:r>
      <w:r>
        <w:rPr>
          <w:rFonts w:hint="default"/>
          <w:sz w:val="24"/>
          <w:szCs w:val="24"/>
          <w:lang w:val="en-US" w:eastAsia="zh-CN"/>
        </w:rPr>
        <w:t>3</w:t>
      </w:r>
      <w:r>
        <w:rPr>
          <w:rFonts w:hint="eastAsia"/>
          <w:sz w:val="24"/>
          <w:szCs w:val="24"/>
          <w:lang w:val="en-US" w:eastAsia="zh-CN"/>
        </w:rPr>
        <w:t xml:space="preserve">）响应供应商根据第一轮谈判情况和谈判文件修改书面通知，对原响应文件进行修正，并将修正文件签字（盖章）后密封送交谈判小组。逾时不交的，视同放弃谈判。修正文件与响应文件同具法律效力。 </w:t>
      </w:r>
    </w:p>
    <w:p>
      <w:pPr>
        <w:spacing w:line="360" w:lineRule="auto"/>
        <w:ind w:firstLine="480"/>
        <w:rPr>
          <w:rFonts w:hint="eastAsia"/>
          <w:sz w:val="24"/>
          <w:szCs w:val="24"/>
          <w:lang w:val="en-US" w:eastAsia="zh-CN"/>
        </w:rPr>
      </w:pPr>
      <w:r>
        <w:rPr>
          <w:rFonts w:hint="eastAsia"/>
          <w:sz w:val="24"/>
          <w:szCs w:val="24"/>
          <w:lang w:val="en-US" w:eastAsia="zh-CN"/>
        </w:rPr>
        <w:t xml:space="preserve">3.第二轮谈判 </w:t>
      </w:r>
    </w:p>
    <w:p>
      <w:pPr>
        <w:spacing w:line="360" w:lineRule="auto"/>
        <w:ind w:firstLine="480"/>
        <w:rPr>
          <w:rFonts w:hint="eastAsia"/>
          <w:sz w:val="24"/>
          <w:szCs w:val="24"/>
          <w:lang w:val="en-US" w:eastAsia="zh-CN"/>
        </w:rPr>
      </w:pPr>
      <w:r>
        <w:rPr>
          <w:rFonts w:hint="eastAsia"/>
          <w:sz w:val="24"/>
          <w:szCs w:val="24"/>
          <w:lang w:val="en-US" w:eastAsia="zh-CN"/>
        </w:rPr>
        <w:t>谈判小组就修正后的响应文件与响应供应商分别进行谈判。采购人对谈判过程和重要谈判内容进行记录，谈判双方在记录上签字确认。谈判小组按谈判文件设定的方法和标准确定成交候选人。第二轮谈判谈判小组未能确定成交候选人的，对谈判文件修正后进行了第三轮谈判。以此类推。</w:t>
      </w:r>
    </w:p>
    <w:p>
      <w:pPr>
        <w:spacing w:line="360" w:lineRule="auto"/>
        <w:ind w:firstLine="480"/>
        <w:rPr>
          <w:rFonts w:hint="eastAsia"/>
          <w:sz w:val="24"/>
          <w:szCs w:val="24"/>
          <w:lang w:val="en-US" w:eastAsia="zh-CN"/>
        </w:rPr>
      </w:pPr>
      <w:r>
        <w:rPr>
          <w:rFonts w:hint="eastAsia"/>
          <w:sz w:val="24"/>
          <w:szCs w:val="24"/>
          <w:lang w:val="en-US" w:eastAsia="zh-CN"/>
        </w:rPr>
        <w:t xml:space="preserve">4.最后报价 </w:t>
      </w:r>
    </w:p>
    <w:p>
      <w:pPr>
        <w:spacing w:line="360" w:lineRule="auto"/>
        <w:ind w:firstLine="480"/>
        <w:rPr>
          <w:rFonts w:hint="eastAsia"/>
          <w:sz w:val="24"/>
          <w:szCs w:val="24"/>
          <w:lang w:val="en-US" w:eastAsia="zh-CN"/>
        </w:rPr>
      </w:pPr>
      <w:r>
        <w:rPr>
          <w:rFonts w:hint="eastAsia"/>
          <w:sz w:val="24"/>
          <w:szCs w:val="24"/>
          <w:lang w:val="en-US" w:eastAsia="zh-CN"/>
        </w:rPr>
        <w:t xml:space="preserve">成交候选人作最后报价，密封递交谈判小组。谈判小组按报价从低到高排序，推荐成交候选人顺序，形成谈判报告。 </w:t>
      </w:r>
    </w:p>
    <w:p>
      <w:pPr>
        <w:spacing w:line="360" w:lineRule="auto"/>
        <w:ind w:firstLine="480"/>
        <w:rPr>
          <w:rFonts w:hint="eastAsia"/>
          <w:sz w:val="24"/>
          <w:szCs w:val="24"/>
          <w:lang w:val="en-US" w:eastAsia="zh-CN"/>
        </w:rPr>
      </w:pPr>
      <w:r>
        <w:rPr>
          <w:rFonts w:hint="eastAsia"/>
          <w:sz w:val="24"/>
          <w:szCs w:val="24"/>
          <w:lang w:val="en-US" w:eastAsia="zh-CN"/>
        </w:rPr>
        <w:t>5.响应供应商的报价均超过了采购预算，采购人不能支付的，谈判活动终止；终止后，采购人需要采取调整采购预算或项目配置标准等，或采取其他采购方式的，应当在采购活动开始前获得财务部门批准。</w:t>
      </w:r>
    </w:p>
    <w:p>
      <w:pPr>
        <w:spacing w:line="360" w:lineRule="auto"/>
        <w:ind w:firstLine="480"/>
        <w:rPr>
          <w:rFonts w:hint="eastAsia"/>
          <w:sz w:val="24"/>
          <w:szCs w:val="24"/>
          <w:lang w:val="en-US" w:eastAsia="zh-CN"/>
        </w:rPr>
      </w:pPr>
      <w:r>
        <w:rPr>
          <w:rFonts w:hint="eastAsia"/>
          <w:sz w:val="24"/>
          <w:szCs w:val="24"/>
          <w:lang w:val="en-US" w:eastAsia="zh-CN"/>
        </w:rPr>
        <w:t xml:space="preserve">二、确定供应商 </w:t>
      </w:r>
    </w:p>
    <w:p>
      <w:pPr>
        <w:spacing w:line="360" w:lineRule="auto"/>
        <w:ind w:firstLine="480"/>
        <w:rPr>
          <w:rFonts w:hint="eastAsia"/>
          <w:sz w:val="24"/>
          <w:szCs w:val="24"/>
          <w:lang w:val="en-US" w:eastAsia="zh-CN"/>
        </w:rPr>
      </w:pPr>
      <w:r>
        <w:rPr>
          <w:rFonts w:hint="eastAsia"/>
          <w:sz w:val="24"/>
          <w:szCs w:val="24"/>
          <w:lang w:val="en-US" w:eastAsia="zh-CN"/>
        </w:rPr>
        <w:t xml:space="preserve">1.确定成交供应商办法 </w:t>
      </w:r>
    </w:p>
    <w:p>
      <w:pPr>
        <w:spacing w:line="360" w:lineRule="auto"/>
        <w:ind w:firstLine="480"/>
        <w:rPr>
          <w:rFonts w:hint="eastAsia"/>
          <w:sz w:val="24"/>
          <w:szCs w:val="24"/>
          <w:lang w:val="en-US" w:eastAsia="zh-CN"/>
        </w:rPr>
      </w:pPr>
      <w:r>
        <w:rPr>
          <w:rFonts w:hint="default"/>
          <w:sz w:val="24"/>
          <w:szCs w:val="24"/>
          <w:lang w:val="en-US" w:eastAsia="zh-CN"/>
        </w:rPr>
        <w:t xml:space="preserve">1.1 </w:t>
      </w:r>
      <w:r>
        <w:rPr>
          <w:rFonts w:hint="eastAsia"/>
          <w:sz w:val="24"/>
          <w:szCs w:val="24"/>
          <w:lang w:val="en-US" w:eastAsia="zh-CN"/>
        </w:rPr>
        <w:t xml:space="preserve">谈判小组只要求商务评审和技术（服务）评审合格的谈判供应商在规定的时间内进行报价。 </w:t>
      </w:r>
    </w:p>
    <w:p>
      <w:pPr>
        <w:spacing w:line="360" w:lineRule="auto"/>
        <w:ind w:firstLine="480"/>
        <w:rPr>
          <w:rFonts w:hint="eastAsia"/>
          <w:sz w:val="24"/>
          <w:szCs w:val="24"/>
          <w:lang w:val="en-US" w:eastAsia="zh-CN"/>
        </w:rPr>
      </w:pPr>
      <w:r>
        <w:rPr>
          <w:rFonts w:hint="default"/>
          <w:sz w:val="24"/>
          <w:szCs w:val="24"/>
          <w:lang w:val="en-US" w:eastAsia="zh-CN"/>
        </w:rPr>
        <w:t xml:space="preserve">1.2 </w:t>
      </w:r>
      <w:r>
        <w:rPr>
          <w:rFonts w:hint="eastAsia"/>
          <w:sz w:val="24"/>
          <w:szCs w:val="24"/>
          <w:lang w:val="en-US" w:eastAsia="zh-CN"/>
        </w:rPr>
        <w:t xml:space="preserve">谈判小组将根据需要决定是否要求所有合格的谈判供应商在规定时间内进行第二次或最后报价最后报价将作为谈判小组评比的最终依据。 </w:t>
      </w:r>
    </w:p>
    <w:p>
      <w:pPr>
        <w:spacing w:line="360" w:lineRule="auto"/>
        <w:ind w:firstLine="480"/>
        <w:rPr>
          <w:rFonts w:hint="eastAsia"/>
          <w:sz w:val="24"/>
          <w:szCs w:val="24"/>
          <w:lang w:val="en-US" w:eastAsia="zh-CN"/>
        </w:rPr>
      </w:pPr>
      <w:r>
        <w:rPr>
          <w:rFonts w:hint="default"/>
          <w:sz w:val="24"/>
          <w:szCs w:val="24"/>
          <w:lang w:val="en-US" w:eastAsia="zh-CN"/>
        </w:rPr>
        <w:t xml:space="preserve">1.3 </w:t>
      </w:r>
      <w:r>
        <w:rPr>
          <w:rFonts w:hint="eastAsia"/>
          <w:sz w:val="24"/>
          <w:szCs w:val="24"/>
          <w:lang w:val="en-US" w:eastAsia="zh-CN"/>
        </w:rPr>
        <w:t xml:space="preserve">根据符合采购需求、质量和服务相等且报价最低的原则确定成交供应商。 </w:t>
      </w:r>
    </w:p>
    <w:p>
      <w:pPr>
        <w:spacing w:line="360" w:lineRule="auto"/>
        <w:ind w:firstLine="480"/>
        <w:rPr>
          <w:rFonts w:hint="eastAsia"/>
          <w:sz w:val="24"/>
          <w:szCs w:val="24"/>
          <w:lang w:val="en-US" w:eastAsia="zh-CN"/>
        </w:rPr>
      </w:pPr>
      <w:r>
        <w:rPr>
          <w:rFonts w:hint="eastAsia"/>
          <w:sz w:val="24"/>
          <w:szCs w:val="24"/>
          <w:lang w:val="en-US" w:eastAsia="zh-CN"/>
        </w:rPr>
        <w:t xml:space="preserve">2.签订合同：成交供应商在收到成交通知书后，按规定与采购人签订供货服务合同。 </w:t>
      </w:r>
    </w:p>
    <w:p>
      <w:pPr>
        <w:spacing w:line="360" w:lineRule="auto"/>
        <w:ind w:firstLine="480"/>
        <w:rPr>
          <w:rFonts w:hint="eastAsia"/>
          <w:sz w:val="24"/>
          <w:szCs w:val="24"/>
          <w:lang w:val="en-US" w:eastAsia="zh-CN"/>
        </w:rPr>
      </w:pPr>
      <w:r>
        <w:rPr>
          <w:rFonts w:hint="eastAsia"/>
          <w:sz w:val="24"/>
          <w:szCs w:val="24"/>
          <w:lang w:val="en-US" w:eastAsia="zh-CN"/>
        </w:rPr>
        <w:t xml:space="preserve">3.适用法律：采购当事人的一切活动均适用于《中华人民共和国招标投标法》及相关规定。最终谈判结束后，谈判小组不得再与竞标人进行任何形式的商谈。 </w:t>
      </w:r>
    </w:p>
    <w:p>
      <w:pPr>
        <w:spacing w:line="360" w:lineRule="auto"/>
        <w:ind w:firstLine="480"/>
        <w:rPr>
          <w:rFonts w:hint="eastAsia"/>
          <w:sz w:val="24"/>
          <w:szCs w:val="24"/>
        </w:rPr>
      </w:pPr>
      <w:r>
        <w:rPr>
          <w:rFonts w:hint="eastAsia"/>
          <w:sz w:val="24"/>
          <w:szCs w:val="24"/>
          <w:lang w:val="en-US" w:eastAsia="zh-CN"/>
        </w:rPr>
        <w:t>三、评分标准</w:t>
      </w:r>
    </w:p>
    <w:p>
      <w:pPr>
        <w:spacing w:line="360" w:lineRule="auto"/>
        <w:ind w:left="0" w:leftChars="0" w:firstLine="0" w:firstLineChars="0"/>
        <w:rPr>
          <w:rFonts w:hint="eastAsia"/>
          <w:sz w:val="24"/>
          <w:szCs w:val="24"/>
        </w:rPr>
      </w:pPr>
      <w:r>
        <w:rPr>
          <w:rFonts w:hint="eastAsia"/>
          <w:sz w:val="24"/>
          <w:szCs w:val="24"/>
          <w:lang w:eastAsia="zh-CN"/>
        </w:rPr>
        <w:t xml:space="preserve">  （一）采购</w:t>
      </w:r>
      <w:r>
        <w:rPr>
          <w:rFonts w:hint="eastAsia"/>
          <w:sz w:val="24"/>
          <w:szCs w:val="24"/>
        </w:rPr>
        <w:t>人将根据采购项目特点组建</w:t>
      </w:r>
      <w:r>
        <w:rPr>
          <w:rFonts w:hint="eastAsia"/>
          <w:sz w:val="24"/>
          <w:szCs w:val="24"/>
          <w:lang w:eastAsia="zh-CN"/>
        </w:rPr>
        <w:t>谈判小组</w:t>
      </w:r>
      <w:r>
        <w:rPr>
          <w:rFonts w:hint="eastAsia"/>
          <w:sz w:val="24"/>
          <w:szCs w:val="24"/>
        </w:rPr>
        <w:t>，</w:t>
      </w:r>
      <w:r>
        <w:rPr>
          <w:rFonts w:hint="eastAsia"/>
          <w:sz w:val="24"/>
          <w:szCs w:val="24"/>
          <w:lang w:eastAsia="zh-CN"/>
        </w:rPr>
        <w:t>谈判小组</w:t>
      </w:r>
      <w:r>
        <w:rPr>
          <w:rFonts w:hint="eastAsia"/>
          <w:sz w:val="24"/>
          <w:szCs w:val="24"/>
        </w:rPr>
        <w:t>对</w:t>
      </w:r>
      <w:r>
        <w:rPr>
          <w:rFonts w:hint="eastAsia"/>
          <w:sz w:val="24"/>
          <w:szCs w:val="24"/>
          <w:lang w:eastAsia="zh-CN"/>
        </w:rPr>
        <w:t>谈判响应</w:t>
      </w:r>
      <w:r>
        <w:rPr>
          <w:rFonts w:hint="eastAsia"/>
          <w:sz w:val="24"/>
          <w:szCs w:val="24"/>
        </w:rPr>
        <w:t>文件进行审查、质疑、比较和评价。</w:t>
      </w:r>
    </w:p>
    <w:p>
      <w:pPr>
        <w:spacing w:line="360" w:lineRule="auto"/>
        <w:ind w:firstLine="480" w:firstLineChars="200"/>
        <w:rPr>
          <w:rFonts w:hint="eastAsia"/>
          <w:sz w:val="24"/>
          <w:szCs w:val="24"/>
        </w:rPr>
      </w:pPr>
      <w:r>
        <w:rPr>
          <w:rFonts w:hint="eastAsia"/>
          <w:sz w:val="24"/>
          <w:szCs w:val="24"/>
        </w:rPr>
        <w:t>1</w:t>
      </w:r>
      <w:r>
        <w:rPr>
          <w:rFonts w:hint="eastAsia"/>
          <w:sz w:val="24"/>
          <w:szCs w:val="24"/>
          <w:lang w:eastAsia="zh-CN"/>
        </w:rPr>
        <w:t>、</w:t>
      </w:r>
      <w:r>
        <w:rPr>
          <w:rFonts w:hint="eastAsia"/>
          <w:sz w:val="24"/>
          <w:szCs w:val="24"/>
        </w:rPr>
        <w:t>资格性检查。</w:t>
      </w:r>
      <w:r>
        <w:rPr>
          <w:rFonts w:hint="eastAsia" w:ascii="宋体" w:hAnsi="宋体"/>
          <w:sz w:val="24"/>
          <w:szCs w:val="24"/>
        </w:rPr>
        <w:t>采购人依据</w:t>
      </w:r>
      <w:r>
        <w:rPr>
          <w:rFonts w:hint="eastAsia" w:ascii="宋体" w:hAnsi="宋体"/>
          <w:sz w:val="24"/>
          <w:szCs w:val="24"/>
          <w:lang w:eastAsia="zh-CN"/>
        </w:rPr>
        <w:t>采购</w:t>
      </w:r>
      <w:r>
        <w:rPr>
          <w:rFonts w:hint="eastAsia" w:ascii="宋体" w:hAnsi="宋体"/>
          <w:sz w:val="24"/>
          <w:szCs w:val="24"/>
        </w:rPr>
        <w:t>文件的规定，对</w:t>
      </w:r>
      <w:r>
        <w:rPr>
          <w:rFonts w:hint="eastAsia" w:ascii="宋体" w:hAnsi="宋体"/>
          <w:sz w:val="24"/>
          <w:szCs w:val="24"/>
          <w:lang w:eastAsia="zh-CN"/>
        </w:rPr>
        <w:t>响应</w:t>
      </w:r>
      <w:r>
        <w:rPr>
          <w:rFonts w:hint="eastAsia" w:ascii="宋体" w:hAnsi="宋体"/>
          <w:sz w:val="24"/>
          <w:szCs w:val="24"/>
        </w:rPr>
        <w:t>文件的证明文件、资格文件等进行审查，具体审查内容见</w:t>
      </w:r>
      <w:r>
        <w:rPr>
          <w:rFonts w:hint="eastAsia" w:ascii="宋体" w:hAnsi="宋体"/>
          <w:b/>
          <w:sz w:val="24"/>
          <w:szCs w:val="24"/>
          <w:lang w:eastAsia="zh-CN"/>
        </w:rPr>
        <w:t>竞标</w:t>
      </w:r>
      <w:r>
        <w:rPr>
          <w:rFonts w:hint="eastAsia" w:ascii="宋体" w:hAnsi="宋体"/>
          <w:b/>
          <w:sz w:val="24"/>
          <w:szCs w:val="24"/>
        </w:rPr>
        <w:t>人须知前附表</w:t>
      </w:r>
      <w:r>
        <w:rPr>
          <w:rFonts w:hint="eastAsia" w:ascii="宋体" w:hAnsi="宋体"/>
          <w:sz w:val="24"/>
          <w:szCs w:val="24"/>
        </w:rPr>
        <w:t>，以确定</w:t>
      </w:r>
      <w:r>
        <w:rPr>
          <w:rFonts w:hint="eastAsia" w:ascii="宋体" w:hAnsi="宋体"/>
          <w:sz w:val="24"/>
          <w:szCs w:val="24"/>
          <w:lang w:eastAsia="zh-CN"/>
        </w:rPr>
        <w:t>竞标</w:t>
      </w:r>
      <w:r>
        <w:rPr>
          <w:rFonts w:hint="eastAsia" w:ascii="宋体" w:hAnsi="宋体"/>
          <w:sz w:val="24"/>
          <w:szCs w:val="24"/>
        </w:rPr>
        <w:t>人是否具备</w:t>
      </w:r>
      <w:r>
        <w:rPr>
          <w:rFonts w:hint="eastAsia" w:ascii="宋体" w:hAnsi="宋体"/>
          <w:sz w:val="24"/>
          <w:szCs w:val="24"/>
          <w:lang w:eastAsia="zh-CN"/>
        </w:rPr>
        <w:t>竞标</w:t>
      </w:r>
      <w:r>
        <w:rPr>
          <w:rFonts w:hint="eastAsia" w:ascii="宋体" w:hAnsi="宋体"/>
          <w:sz w:val="24"/>
          <w:szCs w:val="24"/>
        </w:rPr>
        <w:t>资格。</w:t>
      </w:r>
    </w:p>
    <w:p>
      <w:pPr>
        <w:spacing w:line="360" w:lineRule="auto"/>
        <w:ind w:firstLine="480" w:firstLineChars="200"/>
        <w:rPr>
          <w:rFonts w:hint="eastAsia"/>
          <w:sz w:val="24"/>
          <w:szCs w:val="24"/>
        </w:rPr>
      </w:pPr>
      <w:r>
        <w:rPr>
          <w:rFonts w:hint="eastAsia"/>
          <w:sz w:val="24"/>
          <w:szCs w:val="24"/>
        </w:rPr>
        <w:t>2</w:t>
      </w:r>
      <w:r>
        <w:rPr>
          <w:rFonts w:hint="eastAsia"/>
          <w:sz w:val="24"/>
          <w:szCs w:val="24"/>
          <w:lang w:eastAsia="zh-CN"/>
        </w:rPr>
        <w:t>、</w:t>
      </w:r>
      <w:r>
        <w:rPr>
          <w:rFonts w:hint="eastAsia"/>
          <w:sz w:val="24"/>
          <w:szCs w:val="24"/>
        </w:rPr>
        <w:t>符合性检查。</w:t>
      </w:r>
      <w:r>
        <w:rPr>
          <w:rFonts w:hint="eastAsia"/>
          <w:sz w:val="24"/>
          <w:szCs w:val="24"/>
          <w:lang w:eastAsia="zh-CN"/>
        </w:rPr>
        <w:t>谈判小组</w:t>
      </w:r>
      <w:r>
        <w:rPr>
          <w:rFonts w:hint="eastAsia"/>
          <w:sz w:val="24"/>
          <w:szCs w:val="24"/>
        </w:rPr>
        <w:t>依据</w:t>
      </w:r>
      <w:r>
        <w:rPr>
          <w:rFonts w:hint="eastAsia"/>
          <w:sz w:val="24"/>
          <w:szCs w:val="24"/>
          <w:lang w:eastAsia="zh-CN"/>
        </w:rPr>
        <w:t>采购</w:t>
      </w:r>
      <w:r>
        <w:rPr>
          <w:rFonts w:hint="eastAsia"/>
          <w:sz w:val="24"/>
          <w:szCs w:val="24"/>
        </w:rPr>
        <w:t>文件的规定，从</w:t>
      </w:r>
      <w:r>
        <w:rPr>
          <w:rFonts w:hint="eastAsia"/>
          <w:sz w:val="24"/>
          <w:szCs w:val="24"/>
          <w:lang w:eastAsia="zh-CN"/>
        </w:rPr>
        <w:t>响应</w:t>
      </w:r>
      <w:r>
        <w:rPr>
          <w:rFonts w:hint="eastAsia"/>
          <w:sz w:val="24"/>
          <w:szCs w:val="24"/>
        </w:rPr>
        <w:t>文件的有效性、完整性和对</w:t>
      </w:r>
      <w:r>
        <w:rPr>
          <w:rFonts w:hint="eastAsia"/>
          <w:sz w:val="24"/>
          <w:szCs w:val="24"/>
          <w:lang w:eastAsia="zh-CN"/>
        </w:rPr>
        <w:t>采购</w:t>
      </w:r>
      <w:r>
        <w:rPr>
          <w:rFonts w:hint="eastAsia"/>
          <w:sz w:val="24"/>
          <w:szCs w:val="24"/>
        </w:rPr>
        <w:t>文件的响应程度进行审查，以确定是否对</w:t>
      </w:r>
      <w:r>
        <w:rPr>
          <w:rFonts w:hint="eastAsia"/>
          <w:sz w:val="24"/>
          <w:szCs w:val="24"/>
          <w:lang w:eastAsia="zh-CN"/>
        </w:rPr>
        <w:t>采购</w:t>
      </w:r>
      <w:r>
        <w:rPr>
          <w:rFonts w:hint="eastAsia"/>
          <w:sz w:val="24"/>
          <w:szCs w:val="24"/>
        </w:rPr>
        <w:t>文件的实质性要求作出完全响应。</w:t>
      </w:r>
    </w:p>
    <w:p>
      <w:pPr>
        <w:spacing w:line="360" w:lineRule="auto"/>
        <w:ind w:firstLine="480" w:firstLineChars="200"/>
        <w:rPr>
          <w:rFonts w:hint="eastAsia"/>
          <w:sz w:val="24"/>
          <w:szCs w:val="24"/>
        </w:rPr>
      </w:pPr>
      <w:r>
        <w:rPr>
          <w:rFonts w:hint="eastAsia"/>
          <w:sz w:val="24"/>
          <w:szCs w:val="24"/>
        </w:rPr>
        <w:t>3</w:t>
      </w:r>
      <w:r>
        <w:rPr>
          <w:rFonts w:hint="eastAsia"/>
          <w:sz w:val="24"/>
          <w:szCs w:val="24"/>
          <w:lang w:eastAsia="zh-CN"/>
        </w:rPr>
        <w:t>、</w:t>
      </w:r>
      <w:r>
        <w:rPr>
          <w:rFonts w:hint="eastAsia"/>
          <w:sz w:val="24"/>
          <w:szCs w:val="24"/>
        </w:rPr>
        <w:t>澄清有关问题。</w:t>
      </w:r>
      <w:r>
        <w:rPr>
          <w:rFonts w:hint="eastAsia"/>
          <w:sz w:val="24"/>
          <w:szCs w:val="24"/>
          <w:lang w:eastAsia="zh-CN"/>
        </w:rPr>
        <w:t>谈判小组</w:t>
      </w:r>
      <w:r>
        <w:rPr>
          <w:rFonts w:hint="eastAsia"/>
          <w:sz w:val="24"/>
          <w:szCs w:val="24"/>
        </w:rPr>
        <w:t>对</w:t>
      </w:r>
      <w:r>
        <w:rPr>
          <w:rFonts w:hint="eastAsia"/>
          <w:sz w:val="24"/>
          <w:szCs w:val="24"/>
          <w:lang w:eastAsia="zh-CN"/>
        </w:rPr>
        <w:t>采购</w:t>
      </w:r>
      <w:r>
        <w:rPr>
          <w:rFonts w:hint="eastAsia"/>
          <w:sz w:val="24"/>
          <w:szCs w:val="24"/>
        </w:rPr>
        <w:t>文件中含义不明确、同类问题表述不一致或者有明显文字和计算错误的内容，可以书面形式要求</w:t>
      </w:r>
      <w:r>
        <w:rPr>
          <w:rFonts w:hint="eastAsia"/>
          <w:sz w:val="24"/>
          <w:szCs w:val="24"/>
          <w:lang w:eastAsia="zh-CN"/>
        </w:rPr>
        <w:t>竞标</w:t>
      </w:r>
      <w:r>
        <w:rPr>
          <w:rFonts w:hint="eastAsia"/>
          <w:sz w:val="24"/>
          <w:szCs w:val="24"/>
        </w:rPr>
        <w:t>人作出必要的澄清、说明或者纠正。澄清、说明或者补正应以书面形式进行，并不得超出</w:t>
      </w:r>
      <w:r>
        <w:rPr>
          <w:rFonts w:hint="eastAsia"/>
          <w:sz w:val="24"/>
          <w:szCs w:val="24"/>
          <w:lang w:eastAsia="zh-CN"/>
        </w:rPr>
        <w:t>响应</w:t>
      </w:r>
      <w:r>
        <w:rPr>
          <w:rFonts w:hint="eastAsia"/>
          <w:sz w:val="24"/>
          <w:szCs w:val="24"/>
        </w:rPr>
        <w:t>文件的范围或者改变</w:t>
      </w:r>
      <w:r>
        <w:rPr>
          <w:rFonts w:hint="eastAsia"/>
          <w:sz w:val="24"/>
          <w:szCs w:val="24"/>
          <w:lang w:eastAsia="zh-CN"/>
        </w:rPr>
        <w:t>响应</w:t>
      </w:r>
      <w:r>
        <w:rPr>
          <w:rFonts w:hint="eastAsia"/>
          <w:sz w:val="24"/>
          <w:szCs w:val="24"/>
        </w:rPr>
        <w:t>文件的实质性内容。</w:t>
      </w:r>
    </w:p>
    <w:p>
      <w:pPr>
        <w:spacing w:line="360" w:lineRule="auto"/>
        <w:ind w:firstLine="480" w:firstLineChars="200"/>
        <w:rPr>
          <w:rFonts w:hint="eastAsia"/>
          <w:sz w:val="24"/>
          <w:szCs w:val="24"/>
        </w:rPr>
      </w:pPr>
      <w:r>
        <w:rPr>
          <w:rFonts w:hint="eastAsia"/>
          <w:sz w:val="24"/>
          <w:szCs w:val="24"/>
        </w:rPr>
        <w:t>4</w:t>
      </w:r>
      <w:r>
        <w:rPr>
          <w:rFonts w:hint="eastAsia"/>
          <w:sz w:val="24"/>
          <w:szCs w:val="24"/>
          <w:lang w:eastAsia="zh-CN"/>
        </w:rPr>
        <w:t>、</w:t>
      </w:r>
      <w:r>
        <w:rPr>
          <w:rFonts w:hint="eastAsia"/>
          <w:sz w:val="24"/>
          <w:szCs w:val="24"/>
        </w:rPr>
        <w:t>比较和评价。</w:t>
      </w:r>
      <w:r>
        <w:rPr>
          <w:rFonts w:hint="eastAsia"/>
          <w:sz w:val="24"/>
          <w:szCs w:val="24"/>
          <w:lang w:eastAsia="zh-CN"/>
        </w:rPr>
        <w:t>谈判小组</w:t>
      </w:r>
      <w:r>
        <w:rPr>
          <w:rFonts w:hint="eastAsia"/>
          <w:sz w:val="24"/>
          <w:szCs w:val="24"/>
        </w:rPr>
        <w:t>按</w:t>
      </w:r>
      <w:r>
        <w:rPr>
          <w:rFonts w:hint="eastAsia"/>
          <w:sz w:val="24"/>
          <w:szCs w:val="24"/>
          <w:lang w:eastAsia="zh-CN"/>
        </w:rPr>
        <w:t>采购</w:t>
      </w:r>
      <w:r>
        <w:rPr>
          <w:rFonts w:hint="eastAsia"/>
          <w:sz w:val="24"/>
          <w:szCs w:val="24"/>
        </w:rPr>
        <w:t>文件中规定的方法和标准，对资格性检查和符合性检查合格的</w:t>
      </w:r>
      <w:r>
        <w:rPr>
          <w:rFonts w:hint="eastAsia"/>
          <w:sz w:val="24"/>
          <w:szCs w:val="24"/>
          <w:lang w:eastAsia="zh-CN"/>
        </w:rPr>
        <w:t>响应</w:t>
      </w:r>
      <w:r>
        <w:rPr>
          <w:rFonts w:hint="eastAsia"/>
          <w:sz w:val="24"/>
          <w:szCs w:val="24"/>
        </w:rPr>
        <w:t>文件进行商务和技术评估，综合比较与评价。</w:t>
      </w:r>
    </w:p>
    <w:p>
      <w:pPr>
        <w:tabs>
          <w:tab w:val="left" w:pos="525"/>
          <w:tab w:val="left" w:pos="840"/>
          <w:tab w:val="left" w:pos="945"/>
        </w:tabs>
        <w:spacing w:line="360" w:lineRule="auto"/>
        <w:ind w:firstLine="480" w:firstLineChars="200"/>
        <w:rPr>
          <w:rFonts w:hint="eastAsia"/>
          <w:sz w:val="24"/>
          <w:szCs w:val="24"/>
        </w:rPr>
      </w:pPr>
      <w:r>
        <w:rPr>
          <w:rFonts w:hint="eastAsia"/>
          <w:sz w:val="24"/>
          <w:szCs w:val="24"/>
        </w:rPr>
        <w:t>5</w:t>
      </w:r>
      <w:r>
        <w:rPr>
          <w:rFonts w:hint="eastAsia"/>
          <w:sz w:val="24"/>
          <w:szCs w:val="24"/>
          <w:lang w:eastAsia="zh-CN"/>
        </w:rPr>
        <w:t>、竞标</w:t>
      </w:r>
      <w:r>
        <w:rPr>
          <w:rFonts w:hint="eastAsia"/>
          <w:sz w:val="24"/>
          <w:szCs w:val="24"/>
        </w:rPr>
        <w:t>文件属下列情况之一的，评标委员会将在资格性、符合性检查时作为无效</w:t>
      </w:r>
      <w:r>
        <w:rPr>
          <w:rFonts w:hint="eastAsia"/>
          <w:sz w:val="24"/>
          <w:szCs w:val="24"/>
          <w:lang w:eastAsia="zh-CN"/>
        </w:rPr>
        <w:t>竞标</w:t>
      </w:r>
      <w:r>
        <w:rPr>
          <w:rFonts w:hint="eastAsia"/>
          <w:sz w:val="24"/>
          <w:szCs w:val="24"/>
        </w:rPr>
        <w:t>处理：</w:t>
      </w:r>
    </w:p>
    <w:p>
      <w:pPr>
        <w:tabs>
          <w:tab w:val="left" w:pos="525"/>
          <w:tab w:val="left" w:pos="840"/>
          <w:tab w:val="left" w:pos="945"/>
        </w:tabs>
        <w:spacing w:line="360" w:lineRule="auto"/>
        <w:ind w:firstLine="480" w:firstLineChars="200"/>
        <w:rPr>
          <w:rFonts w:hint="eastAsia"/>
          <w:sz w:val="24"/>
          <w:szCs w:val="24"/>
        </w:rPr>
      </w:pPr>
      <w:r>
        <w:rPr>
          <w:sz w:val="24"/>
          <w:szCs w:val="24"/>
        </w:rPr>
        <w:fldChar w:fldCharType="begin"/>
      </w:r>
      <w:r>
        <w:rPr>
          <w:sz w:val="24"/>
          <w:szCs w:val="24"/>
        </w:rPr>
        <w:instrText xml:space="preserve"> = 1 \* GB2 </w:instrText>
      </w:r>
      <w:r>
        <w:rPr>
          <w:sz w:val="24"/>
          <w:szCs w:val="24"/>
        </w:rPr>
        <w:fldChar w:fldCharType="separate"/>
      </w:r>
      <w:r>
        <w:rPr>
          <w:rFonts w:hint="eastAsia"/>
          <w:sz w:val="24"/>
          <w:szCs w:val="24"/>
        </w:rPr>
        <w:t>⑴</w:t>
      </w:r>
      <w:r>
        <w:rPr>
          <w:sz w:val="24"/>
          <w:szCs w:val="24"/>
        </w:rPr>
        <w:fldChar w:fldCharType="end"/>
      </w:r>
      <w:r>
        <w:rPr>
          <w:rFonts w:hint="eastAsia"/>
          <w:sz w:val="24"/>
          <w:szCs w:val="24"/>
          <w:lang w:eastAsia="zh-CN"/>
        </w:rPr>
        <w:t>、竞标</w:t>
      </w:r>
      <w:r>
        <w:rPr>
          <w:rFonts w:hint="eastAsia"/>
          <w:sz w:val="24"/>
          <w:szCs w:val="24"/>
        </w:rPr>
        <w:t>文件无法人授权代表签字和加盖公章的；</w:t>
      </w:r>
    </w:p>
    <w:p>
      <w:pPr>
        <w:tabs>
          <w:tab w:val="left" w:pos="525"/>
          <w:tab w:val="left" w:pos="840"/>
          <w:tab w:val="left" w:pos="945"/>
        </w:tabs>
        <w:spacing w:line="360" w:lineRule="auto"/>
        <w:ind w:firstLine="480" w:firstLineChars="200"/>
        <w:rPr>
          <w:rFonts w:hint="eastAsia"/>
          <w:sz w:val="24"/>
          <w:szCs w:val="24"/>
        </w:rPr>
      </w:pPr>
      <w:r>
        <w:rPr>
          <w:sz w:val="24"/>
          <w:szCs w:val="24"/>
        </w:rPr>
        <w:fldChar w:fldCharType="begin"/>
      </w:r>
      <w:r>
        <w:rPr>
          <w:sz w:val="24"/>
          <w:szCs w:val="24"/>
        </w:rPr>
        <w:instrText xml:space="preserve"> = 2 \* GB2 </w:instrText>
      </w:r>
      <w:r>
        <w:rPr>
          <w:sz w:val="24"/>
          <w:szCs w:val="24"/>
        </w:rPr>
        <w:fldChar w:fldCharType="separate"/>
      </w:r>
      <w:r>
        <w:rPr>
          <w:rFonts w:hint="eastAsia"/>
          <w:sz w:val="24"/>
          <w:szCs w:val="24"/>
        </w:rPr>
        <w:t>⑵</w:t>
      </w:r>
      <w:r>
        <w:rPr>
          <w:sz w:val="24"/>
          <w:szCs w:val="24"/>
        </w:rPr>
        <w:fldChar w:fldCharType="end"/>
      </w:r>
      <w:r>
        <w:rPr>
          <w:rFonts w:hint="eastAsia"/>
          <w:sz w:val="24"/>
          <w:szCs w:val="24"/>
          <w:lang w:eastAsia="zh-CN"/>
        </w:rPr>
        <w:t>、</w:t>
      </w:r>
      <w:r>
        <w:rPr>
          <w:rFonts w:hint="eastAsia"/>
          <w:sz w:val="24"/>
          <w:szCs w:val="24"/>
        </w:rPr>
        <w:t>未按</w:t>
      </w:r>
      <w:r>
        <w:rPr>
          <w:rFonts w:hint="eastAsia"/>
          <w:sz w:val="24"/>
          <w:szCs w:val="24"/>
          <w:lang w:eastAsia="zh-CN"/>
        </w:rPr>
        <w:t>采购</w:t>
      </w:r>
      <w:r>
        <w:rPr>
          <w:rFonts w:hint="eastAsia"/>
          <w:sz w:val="24"/>
          <w:szCs w:val="24"/>
        </w:rPr>
        <w:t>文件的要求作有效签署的；</w:t>
      </w:r>
    </w:p>
    <w:p>
      <w:pPr>
        <w:tabs>
          <w:tab w:val="left" w:pos="525"/>
          <w:tab w:val="left" w:pos="840"/>
          <w:tab w:val="left" w:pos="945"/>
        </w:tabs>
        <w:spacing w:line="360" w:lineRule="auto"/>
        <w:ind w:firstLine="480" w:firstLineChars="200"/>
        <w:rPr>
          <w:rFonts w:hint="eastAsia"/>
          <w:sz w:val="24"/>
          <w:szCs w:val="24"/>
        </w:rPr>
      </w:pPr>
      <w:r>
        <w:rPr>
          <w:sz w:val="24"/>
          <w:szCs w:val="24"/>
        </w:rPr>
        <w:fldChar w:fldCharType="begin"/>
      </w:r>
      <w:r>
        <w:rPr>
          <w:sz w:val="24"/>
          <w:szCs w:val="24"/>
        </w:rPr>
        <w:instrText xml:space="preserve"> = 3 \* GB2 </w:instrText>
      </w:r>
      <w:r>
        <w:rPr>
          <w:sz w:val="24"/>
          <w:szCs w:val="24"/>
        </w:rPr>
        <w:fldChar w:fldCharType="separate"/>
      </w:r>
      <w:r>
        <w:rPr>
          <w:rFonts w:hint="eastAsia"/>
          <w:sz w:val="24"/>
          <w:szCs w:val="24"/>
        </w:rPr>
        <w:t>⑶</w:t>
      </w:r>
      <w:r>
        <w:rPr>
          <w:sz w:val="24"/>
          <w:szCs w:val="24"/>
        </w:rPr>
        <w:fldChar w:fldCharType="end"/>
      </w:r>
      <w:r>
        <w:rPr>
          <w:rFonts w:hint="eastAsia"/>
          <w:sz w:val="24"/>
          <w:szCs w:val="24"/>
          <w:lang w:eastAsia="zh-CN"/>
        </w:rPr>
        <w:t>、</w:t>
      </w:r>
      <w:r>
        <w:rPr>
          <w:rFonts w:hint="eastAsia"/>
          <w:sz w:val="24"/>
          <w:szCs w:val="24"/>
        </w:rPr>
        <w:t>不具备</w:t>
      </w:r>
      <w:r>
        <w:rPr>
          <w:rFonts w:hint="eastAsia"/>
          <w:sz w:val="24"/>
          <w:szCs w:val="24"/>
          <w:lang w:eastAsia="zh-CN"/>
        </w:rPr>
        <w:t>采购</w:t>
      </w:r>
      <w:r>
        <w:rPr>
          <w:rFonts w:hint="eastAsia"/>
          <w:sz w:val="24"/>
          <w:szCs w:val="24"/>
        </w:rPr>
        <w:t>文件中规定资格要求的；</w:t>
      </w:r>
    </w:p>
    <w:p>
      <w:pPr>
        <w:tabs>
          <w:tab w:val="left" w:pos="525"/>
          <w:tab w:val="left" w:pos="840"/>
          <w:tab w:val="left" w:pos="945"/>
        </w:tabs>
        <w:spacing w:line="360" w:lineRule="auto"/>
        <w:ind w:left="523"/>
        <w:rPr>
          <w:rFonts w:hint="eastAsia"/>
          <w:sz w:val="24"/>
          <w:szCs w:val="24"/>
        </w:rPr>
      </w:pPr>
      <w:r>
        <w:rPr>
          <w:sz w:val="24"/>
          <w:szCs w:val="24"/>
        </w:rPr>
        <w:fldChar w:fldCharType="begin"/>
      </w:r>
      <w:r>
        <w:rPr>
          <w:sz w:val="24"/>
          <w:szCs w:val="24"/>
        </w:rPr>
        <w:instrText xml:space="preserve"> = 4 \* GB2 </w:instrText>
      </w:r>
      <w:r>
        <w:rPr>
          <w:sz w:val="24"/>
          <w:szCs w:val="24"/>
        </w:rPr>
        <w:fldChar w:fldCharType="separate"/>
      </w:r>
      <w:r>
        <w:rPr>
          <w:rFonts w:hint="eastAsia"/>
          <w:sz w:val="24"/>
          <w:szCs w:val="24"/>
        </w:rPr>
        <w:t>⑷</w:t>
      </w:r>
      <w:r>
        <w:rPr>
          <w:sz w:val="24"/>
          <w:szCs w:val="24"/>
        </w:rPr>
        <w:fldChar w:fldCharType="end"/>
      </w:r>
      <w:r>
        <w:rPr>
          <w:rFonts w:hint="eastAsia"/>
          <w:sz w:val="24"/>
          <w:szCs w:val="24"/>
          <w:lang w:eastAsia="zh-CN"/>
        </w:rPr>
        <w:t>、</w:t>
      </w:r>
      <w:r>
        <w:rPr>
          <w:rFonts w:hint="eastAsia"/>
          <w:sz w:val="24"/>
          <w:szCs w:val="24"/>
        </w:rPr>
        <w:t>不符合法律法规和</w:t>
      </w:r>
      <w:r>
        <w:rPr>
          <w:rFonts w:hint="eastAsia"/>
          <w:sz w:val="24"/>
          <w:szCs w:val="24"/>
          <w:lang w:eastAsia="zh-CN"/>
        </w:rPr>
        <w:t>采购</w:t>
      </w:r>
      <w:r>
        <w:rPr>
          <w:rFonts w:hint="eastAsia"/>
          <w:sz w:val="24"/>
          <w:szCs w:val="24"/>
        </w:rPr>
        <w:t>文件中规定的其它实质性要求的。</w:t>
      </w:r>
    </w:p>
    <w:p>
      <w:pPr>
        <w:spacing w:line="360" w:lineRule="auto"/>
        <w:ind w:left="0" w:leftChars="0" w:firstLine="0" w:firstLineChars="0"/>
        <w:rPr>
          <w:rFonts w:hint="eastAsia"/>
          <w:b/>
          <w:sz w:val="24"/>
          <w:szCs w:val="24"/>
        </w:rPr>
      </w:pPr>
      <w:r>
        <w:rPr>
          <w:rFonts w:hint="eastAsia"/>
          <w:b/>
          <w:sz w:val="24"/>
          <w:szCs w:val="24"/>
          <w:lang w:eastAsia="zh-CN"/>
        </w:rPr>
        <w:t xml:space="preserve">  （二）</w:t>
      </w:r>
      <w:r>
        <w:rPr>
          <w:rFonts w:hint="eastAsia"/>
          <w:b/>
          <w:sz w:val="24"/>
          <w:szCs w:val="24"/>
        </w:rPr>
        <w:t>评标办法</w:t>
      </w:r>
    </w:p>
    <w:p>
      <w:pPr>
        <w:spacing w:line="360" w:lineRule="auto"/>
        <w:rPr>
          <w:rFonts w:ascii="宋体" w:hAnsi="宋体"/>
          <w:sz w:val="24"/>
          <w:szCs w:val="24"/>
        </w:rPr>
      </w:pPr>
      <w:r>
        <w:rPr>
          <w:rFonts w:hint="eastAsia"/>
          <w:b/>
          <w:sz w:val="24"/>
          <w:szCs w:val="24"/>
          <w:lang w:eastAsia="zh-CN"/>
        </w:rPr>
        <w:t xml:space="preserve">    </w:t>
      </w:r>
      <w:r>
        <w:rPr>
          <w:rFonts w:hint="eastAsia"/>
          <w:b/>
          <w:sz w:val="24"/>
          <w:szCs w:val="24"/>
        </w:rPr>
        <w:t>本次招标采用综合评分法评标。</w:t>
      </w:r>
      <w:r>
        <w:rPr>
          <w:rFonts w:hint="eastAsia" w:ascii="宋体" w:hAnsi="宋体"/>
          <w:sz w:val="24"/>
          <w:szCs w:val="24"/>
        </w:rPr>
        <w:t>凡不符合要求和未能实质性响应</w:t>
      </w:r>
      <w:r>
        <w:rPr>
          <w:rFonts w:hint="eastAsia" w:ascii="宋体" w:hAnsi="宋体"/>
          <w:sz w:val="24"/>
          <w:szCs w:val="24"/>
          <w:lang w:eastAsia="zh-CN"/>
        </w:rPr>
        <w:t>采购</w:t>
      </w:r>
      <w:r>
        <w:rPr>
          <w:rFonts w:hint="eastAsia" w:ascii="宋体" w:hAnsi="宋体"/>
          <w:sz w:val="24"/>
          <w:szCs w:val="24"/>
        </w:rPr>
        <w:t>文件要求的</w:t>
      </w:r>
      <w:r>
        <w:rPr>
          <w:rFonts w:hint="eastAsia" w:ascii="宋体" w:hAnsi="宋体"/>
          <w:sz w:val="24"/>
          <w:szCs w:val="24"/>
          <w:lang w:eastAsia="zh-CN"/>
        </w:rPr>
        <w:t>竞标</w:t>
      </w:r>
      <w:r>
        <w:rPr>
          <w:rFonts w:hint="eastAsia" w:ascii="宋体" w:hAnsi="宋体"/>
          <w:sz w:val="24"/>
          <w:szCs w:val="24"/>
        </w:rPr>
        <w:t>文件均不进入评议程序。如果发现下列情况之一的，其</w:t>
      </w:r>
      <w:r>
        <w:rPr>
          <w:rFonts w:hint="eastAsia" w:ascii="宋体" w:hAnsi="宋体"/>
          <w:sz w:val="24"/>
          <w:szCs w:val="24"/>
          <w:lang w:eastAsia="zh-CN"/>
        </w:rPr>
        <w:t>竞标</w:t>
      </w:r>
      <w:r>
        <w:rPr>
          <w:rFonts w:hint="eastAsia" w:ascii="宋体" w:hAnsi="宋体"/>
          <w:sz w:val="24"/>
          <w:szCs w:val="24"/>
        </w:rPr>
        <w:t>将被拒绝而作为废标处理：</w:t>
      </w:r>
    </w:p>
    <w:p>
      <w:pPr>
        <w:spacing w:line="360" w:lineRule="auto"/>
        <w:rPr>
          <w:rFonts w:ascii="宋体" w:hAnsi="宋体"/>
          <w:sz w:val="24"/>
          <w:szCs w:val="24"/>
        </w:rPr>
      </w:pPr>
      <w:r>
        <w:rPr>
          <w:rFonts w:hint="eastAsia" w:ascii="宋体" w:hAnsi="宋体"/>
          <w:sz w:val="24"/>
          <w:szCs w:val="24"/>
          <w:lang w:eastAsia="zh-CN"/>
        </w:rPr>
        <w:t xml:space="preserve">    </w:t>
      </w:r>
      <w:r>
        <w:rPr>
          <w:rFonts w:ascii="宋体" w:hAnsi="宋体"/>
          <w:sz w:val="24"/>
          <w:szCs w:val="24"/>
        </w:rPr>
        <w:t>1</w:t>
      </w:r>
      <w:r>
        <w:rPr>
          <w:rFonts w:hint="eastAsia" w:ascii="宋体" w:hAnsi="宋体"/>
          <w:sz w:val="24"/>
          <w:szCs w:val="24"/>
          <w:lang w:eastAsia="zh-CN"/>
        </w:rPr>
        <w:t>、竞标</w:t>
      </w:r>
      <w:r>
        <w:rPr>
          <w:rFonts w:hint="eastAsia" w:ascii="宋体" w:hAnsi="宋体"/>
          <w:sz w:val="24"/>
          <w:szCs w:val="24"/>
        </w:rPr>
        <w:t>文件未按规定密封或采用活页装订；</w:t>
      </w:r>
    </w:p>
    <w:p>
      <w:pPr>
        <w:spacing w:line="360" w:lineRule="auto"/>
        <w:rPr>
          <w:rFonts w:ascii="宋体" w:hAnsi="宋体"/>
          <w:sz w:val="24"/>
          <w:szCs w:val="24"/>
        </w:rPr>
      </w:pPr>
      <w:r>
        <w:rPr>
          <w:rFonts w:hint="eastAsia" w:ascii="宋体" w:hAnsi="宋体"/>
          <w:sz w:val="24"/>
          <w:szCs w:val="24"/>
          <w:lang w:eastAsia="zh-CN"/>
        </w:rPr>
        <w:t xml:space="preserve">    </w:t>
      </w: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未加盖法人公章或未经法定代表人（或其委托代理人）签字的；</w:t>
      </w:r>
    </w:p>
    <w:p>
      <w:pPr>
        <w:spacing w:line="360" w:lineRule="auto"/>
        <w:rPr>
          <w:rFonts w:ascii="宋体" w:hAnsi="宋体"/>
          <w:sz w:val="24"/>
          <w:szCs w:val="24"/>
        </w:rPr>
      </w:pPr>
      <w:r>
        <w:rPr>
          <w:rFonts w:hint="eastAsia" w:ascii="宋体" w:hAnsi="宋体"/>
          <w:sz w:val="24"/>
          <w:szCs w:val="24"/>
          <w:lang w:eastAsia="zh-CN"/>
        </w:rPr>
        <w:t xml:space="preserve">    </w:t>
      </w: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未按要求提交保证金</w:t>
      </w:r>
      <w:r>
        <w:rPr>
          <w:rFonts w:hint="eastAsia" w:ascii="宋体" w:hAnsi="宋体"/>
          <w:sz w:val="24"/>
          <w:szCs w:val="24"/>
          <w:lang w:eastAsia="zh-CN"/>
        </w:rPr>
        <w:t>；</w:t>
      </w:r>
    </w:p>
    <w:p>
      <w:pPr>
        <w:spacing w:line="360" w:lineRule="auto"/>
        <w:rPr>
          <w:rFonts w:ascii="宋体" w:hAnsi="宋体"/>
          <w:sz w:val="24"/>
          <w:szCs w:val="24"/>
        </w:rPr>
      </w:pPr>
      <w:r>
        <w:rPr>
          <w:rFonts w:hint="eastAsia" w:ascii="宋体" w:hAnsi="宋体"/>
          <w:sz w:val="24"/>
          <w:szCs w:val="24"/>
          <w:lang w:eastAsia="zh-CN"/>
        </w:rPr>
        <w:t xml:space="preserve">    </w:t>
      </w: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未按</w:t>
      </w:r>
      <w:r>
        <w:rPr>
          <w:rFonts w:hint="eastAsia" w:ascii="宋体" w:hAnsi="宋体"/>
          <w:sz w:val="24"/>
          <w:szCs w:val="24"/>
          <w:lang w:eastAsia="zh-CN"/>
        </w:rPr>
        <w:t>采购</w:t>
      </w:r>
      <w:r>
        <w:rPr>
          <w:rFonts w:hint="eastAsia" w:ascii="宋体" w:hAnsi="宋体"/>
          <w:sz w:val="24"/>
          <w:szCs w:val="24"/>
        </w:rPr>
        <w:t>文件规定的格式填写或报价一览表等关键内容字迹模糊不清的；</w:t>
      </w:r>
    </w:p>
    <w:p>
      <w:pPr>
        <w:spacing w:line="360" w:lineRule="auto"/>
        <w:rPr>
          <w:rFonts w:ascii="宋体" w:hAnsi="宋体"/>
          <w:sz w:val="24"/>
          <w:szCs w:val="24"/>
        </w:rPr>
      </w:pPr>
      <w:r>
        <w:rPr>
          <w:rFonts w:hint="eastAsia" w:ascii="宋体" w:hAnsi="宋体"/>
          <w:sz w:val="24"/>
          <w:szCs w:val="24"/>
          <w:lang w:eastAsia="zh-CN"/>
        </w:rPr>
        <w:t xml:space="preserve">    </w:t>
      </w: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未实质性响应本文件中带*号的条款要求的；</w:t>
      </w:r>
    </w:p>
    <w:p>
      <w:pPr>
        <w:spacing w:line="360" w:lineRule="auto"/>
        <w:rPr>
          <w:rFonts w:ascii="宋体" w:hAnsi="宋体"/>
          <w:sz w:val="24"/>
          <w:szCs w:val="24"/>
        </w:rPr>
      </w:pPr>
      <w:r>
        <w:rPr>
          <w:rFonts w:hint="eastAsia" w:ascii="宋体" w:hAnsi="宋体"/>
          <w:sz w:val="24"/>
          <w:szCs w:val="24"/>
          <w:lang w:eastAsia="zh-CN"/>
        </w:rPr>
        <w:t xml:space="preserve">    </w:t>
      </w:r>
      <w:r>
        <w:rPr>
          <w:rFonts w:hint="eastAsia" w:ascii="宋体" w:hAnsi="宋体"/>
          <w:sz w:val="24"/>
          <w:szCs w:val="24"/>
        </w:rPr>
        <w:t>6</w:t>
      </w:r>
      <w:r>
        <w:rPr>
          <w:rFonts w:hint="eastAsia" w:ascii="宋体" w:hAnsi="宋体"/>
          <w:sz w:val="24"/>
          <w:szCs w:val="24"/>
          <w:lang w:eastAsia="zh-CN"/>
        </w:rPr>
        <w:t>、</w:t>
      </w:r>
      <w:r>
        <w:rPr>
          <w:rFonts w:hint="eastAsia" w:ascii="宋体" w:hAnsi="宋体"/>
          <w:sz w:val="24"/>
          <w:szCs w:val="24"/>
        </w:rPr>
        <w:t>不符合法律法规和不能满足</w:t>
      </w:r>
      <w:r>
        <w:rPr>
          <w:rFonts w:hint="eastAsia" w:ascii="宋体" w:hAnsi="宋体"/>
          <w:sz w:val="24"/>
          <w:szCs w:val="24"/>
          <w:lang w:eastAsia="zh-CN"/>
        </w:rPr>
        <w:t>本</w:t>
      </w:r>
      <w:r>
        <w:rPr>
          <w:rFonts w:hint="eastAsia" w:ascii="宋体" w:hAnsi="宋体"/>
          <w:sz w:val="24"/>
          <w:szCs w:val="24"/>
        </w:rPr>
        <w:t>文件提出的实质性要求和条件；</w:t>
      </w:r>
    </w:p>
    <w:p>
      <w:pPr>
        <w:spacing w:line="360" w:lineRule="auto"/>
        <w:rPr>
          <w:rFonts w:ascii="宋体" w:hAnsi="宋体"/>
          <w:sz w:val="24"/>
          <w:szCs w:val="24"/>
        </w:rPr>
      </w:pPr>
      <w:r>
        <w:rPr>
          <w:rFonts w:hint="eastAsia" w:ascii="宋体" w:hAnsi="宋体"/>
          <w:sz w:val="24"/>
          <w:szCs w:val="24"/>
          <w:lang w:eastAsia="zh-CN"/>
        </w:rPr>
        <w:t xml:space="preserve">    </w:t>
      </w:r>
      <w:r>
        <w:rPr>
          <w:rFonts w:hint="eastAsia" w:ascii="宋体" w:hAnsi="宋体"/>
          <w:sz w:val="24"/>
          <w:szCs w:val="24"/>
        </w:rPr>
        <w:t>7</w:t>
      </w:r>
      <w:r>
        <w:rPr>
          <w:rFonts w:hint="eastAsia" w:ascii="宋体" w:hAnsi="宋体"/>
          <w:sz w:val="24"/>
          <w:szCs w:val="24"/>
          <w:lang w:eastAsia="zh-CN"/>
        </w:rPr>
        <w:t>、响应</w:t>
      </w:r>
      <w:r>
        <w:rPr>
          <w:rFonts w:hint="eastAsia" w:ascii="宋体" w:hAnsi="宋体"/>
          <w:sz w:val="24"/>
          <w:szCs w:val="24"/>
        </w:rPr>
        <w:t>文件中提供虚假或失实资料的；</w:t>
      </w:r>
    </w:p>
    <w:p>
      <w:pPr>
        <w:spacing w:line="360" w:lineRule="auto"/>
        <w:rPr>
          <w:rFonts w:ascii="宋体" w:hAnsi="宋体"/>
          <w:sz w:val="24"/>
          <w:szCs w:val="24"/>
        </w:rPr>
      </w:pPr>
      <w:r>
        <w:rPr>
          <w:rFonts w:hint="eastAsia" w:ascii="宋体" w:hAnsi="宋体"/>
          <w:sz w:val="24"/>
          <w:szCs w:val="24"/>
          <w:lang w:eastAsia="zh-CN"/>
        </w:rPr>
        <w:t xml:space="preserve">    </w:t>
      </w:r>
      <w:r>
        <w:rPr>
          <w:rFonts w:hint="eastAsia" w:ascii="宋体" w:hAnsi="宋体"/>
          <w:sz w:val="24"/>
          <w:szCs w:val="24"/>
        </w:rPr>
        <w:t>8</w:t>
      </w:r>
      <w:r>
        <w:rPr>
          <w:rFonts w:hint="eastAsia" w:ascii="宋体" w:hAnsi="宋体"/>
          <w:sz w:val="24"/>
          <w:szCs w:val="24"/>
          <w:lang w:eastAsia="zh-CN"/>
        </w:rPr>
        <w:t>、</w:t>
      </w:r>
      <w:r>
        <w:rPr>
          <w:rFonts w:hint="eastAsia" w:ascii="宋体" w:hAnsi="宋体"/>
          <w:sz w:val="24"/>
          <w:szCs w:val="24"/>
        </w:rPr>
        <w:t>报价超过本项目最高控制价，采购人不能支付的。</w:t>
      </w:r>
    </w:p>
    <w:p>
      <w:pPr>
        <w:spacing w:line="360" w:lineRule="auto"/>
        <w:rPr>
          <w:rFonts w:hint="eastAsia" w:ascii="宋体" w:hAnsi="宋体"/>
          <w:b/>
          <w:sz w:val="24"/>
          <w:szCs w:val="24"/>
        </w:rPr>
      </w:pPr>
      <w:r>
        <w:rPr>
          <w:rFonts w:hint="eastAsia" w:ascii="宋体" w:hAnsi="宋体"/>
          <w:sz w:val="24"/>
          <w:szCs w:val="24"/>
        </w:rPr>
        <w:t xml:space="preserve">    对资格性检查和符合性检查合格</w:t>
      </w:r>
      <w:r>
        <w:rPr>
          <w:rFonts w:ascii="宋体" w:hAnsi="宋体"/>
          <w:sz w:val="24"/>
          <w:szCs w:val="24"/>
        </w:rPr>
        <w:t>的</w:t>
      </w:r>
      <w:r>
        <w:rPr>
          <w:rFonts w:hint="eastAsia" w:ascii="宋体" w:hAnsi="宋体"/>
          <w:sz w:val="24"/>
          <w:szCs w:val="24"/>
          <w:lang w:eastAsia="zh-CN"/>
        </w:rPr>
        <w:t>响应</w:t>
      </w:r>
      <w:r>
        <w:rPr>
          <w:rFonts w:ascii="宋体" w:hAnsi="宋体"/>
          <w:sz w:val="24"/>
          <w:szCs w:val="24"/>
        </w:rPr>
        <w:t>文件进入综合评分。</w:t>
      </w:r>
      <w:r>
        <w:rPr>
          <w:rFonts w:hint="eastAsia" w:ascii="宋体" w:hAnsi="宋体"/>
          <w:sz w:val="24"/>
          <w:szCs w:val="24"/>
          <w:lang w:eastAsia="zh-CN"/>
        </w:rPr>
        <w:t>谈判小组</w:t>
      </w:r>
      <w:r>
        <w:rPr>
          <w:rFonts w:hint="eastAsia" w:ascii="宋体" w:hAnsi="宋体"/>
          <w:sz w:val="24"/>
          <w:szCs w:val="24"/>
        </w:rPr>
        <w:t>各位评委</w:t>
      </w:r>
      <w:r>
        <w:rPr>
          <w:rFonts w:ascii="宋体" w:hAnsi="宋体"/>
          <w:sz w:val="24"/>
          <w:szCs w:val="24"/>
        </w:rPr>
        <w:t>依据评分标准以及各项权重，就每个</w:t>
      </w:r>
      <w:r>
        <w:rPr>
          <w:rFonts w:hint="eastAsia" w:ascii="宋体" w:hAnsi="宋体"/>
          <w:sz w:val="24"/>
          <w:szCs w:val="24"/>
        </w:rPr>
        <w:t>合格</w:t>
      </w:r>
      <w:r>
        <w:rPr>
          <w:rFonts w:hint="eastAsia" w:ascii="宋体" w:hAnsi="宋体"/>
          <w:sz w:val="24"/>
          <w:szCs w:val="24"/>
          <w:lang w:eastAsia="zh-CN"/>
        </w:rPr>
        <w:t>响应</w:t>
      </w:r>
      <w:r>
        <w:rPr>
          <w:rFonts w:ascii="宋体" w:hAnsi="宋体"/>
          <w:sz w:val="24"/>
          <w:szCs w:val="24"/>
        </w:rPr>
        <w:t>文件的响应情况进行</w:t>
      </w:r>
      <w:r>
        <w:rPr>
          <w:rFonts w:hint="eastAsia" w:ascii="宋体" w:hAnsi="宋体"/>
          <w:sz w:val="24"/>
          <w:szCs w:val="24"/>
        </w:rPr>
        <w:t>综合</w:t>
      </w:r>
      <w:r>
        <w:rPr>
          <w:rFonts w:ascii="宋体" w:hAnsi="宋体"/>
          <w:sz w:val="24"/>
          <w:szCs w:val="24"/>
        </w:rPr>
        <w:t>比较</w:t>
      </w:r>
      <w:r>
        <w:rPr>
          <w:rFonts w:hint="eastAsia" w:ascii="宋体" w:hAnsi="宋体"/>
          <w:sz w:val="24"/>
          <w:szCs w:val="24"/>
        </w:rPr>
        <w:t>和评价</w:t>
      </w:r>
      <w:r>
        <w:rPr>
          <w:rFonts w:ascii="宋体" w:hAnsi="宋体"/>
          <w:sz w:val="24"/>
          <w:szCs w:val="24"/>
        </w:rPr>
        <w:t>，</w:t>
      </w:r>
      <w:r>
        <w:rPr>
          <w:rFonts w:hint="eastAsia" w:ascii="宋体" w:hAnsi="宋体"/>
          <w:sz w:val="24"/>
          <w:szCs w:val="24"/>
        </w:rPr>
        <w:t>统计每个通过审核的</w:t>
      </w:r>
      <w:r>
        <w:rPr>
          <w:rFonts w:hint="eastAsia" w:ascii="宋体" w:hAnsi="宋体"/>
          <w:sz w:val="24"/>
          <w:szCs w:val="24"/>
          <w:lang w:eastAsia="zh-CN"/>
        </w:rPr>
        <w:t>竞标</w:t>
      </w:r>
      <w:r>
        <w:rPr>
          <w:rFonts w:hint="eastAsia" w:ascii="宋体" w:hAnsi="宋体"/>
          <w:sz w:val="24"/>
          <w:szCs w:val="24"/>
        </w:rPr>
        <w:t>人的技术、商务、价格及附加项目（如有）得分，</w:t>
      </w:r>
      <w:r>
        <w:rPr>
          <w:rFonts w:hint="eastAsia" w:ascii="宋体" w:hAnsi="宋体"/>
          <w:sz w:val="24"/>
          <w:szCs w:val="24"/>
          <w:lang w:eastAsia="zh-CN"/>
        </w:rPr>
        <w:t>谈判小组</w:t>
      </w:r>
      <w:r>
        <w:rPr>
          <w:rFonts w:hint="eastAsia" w:ascii="宋体" w:hAnsi="宋体"/>
          <w:sz w:val="24"/>
          <w:szCs w:val="24"/>
        </w:rPr>
        <w:t>根据最终评审的结果，推荐综合得分最高的</w:t>
      </w:r>
      <w:r>
        <w:rPr>
          <w:rFonts w:hint="eastAsia" w:ascii="宋体" w:hAnsi="宋体"/>
          <w:sz w:val="24"/>
          <w:szCs w:val="24"/>
          <w:lang w:eastAsia="zh-CN"/>
        </w:rPr>
        <w:t>竞标</w:t>
      </w:r>
      <w:r>
        <w:rPr>
          <w:rFonts w:hint="eastAsia" w:ascii="宋体" w:hAnsi="宋体"/>
          <w:sz w:val="24"/>
          <w:szCs w:val="24"/>
        </w:rPr>
        <w:t>人中标，如综合得分相同，以报价较低者中标。</w:t>
      </w:r>
    </w:p>
    <w:p>
      <w:pPr>
        <w:spacing w:line="360" w:lineRule="auto"/>
        <w:rPr>
          <w:rFonts w:hint="eastAsia" w:ascii="宋体" w:hAnsi="宋体"/>
          <w:b/>
          <w:sz w:val="24"/>
          <w:szCs w:val="24"/>
        </w:rPr>
      </w:pPr>
      <w:r>
        <w:rPr>
          <w:rFonts w:hint="eastAsia" w:ascii="宋体" w:hAnsi="宋体"/>
          <w:b/>
          <w:sz w:val="24"/>
          <w:szCs w:val="24"/>
        </w:rPr>
        <w:t>评分标准：</w:t>
      </w:r>
    </w:p>
    <w:p>
      <w:pPr>
        <w:spacing w:line="360" w:lineRule="auto"/>
        <w:rPr>
          <w:rFonts w:hint="eastAsia" w:ascii="宋体" w:hAnsi="宋体"/>
          <w:b/>
          <w:sz w:val="24"/>
          <w:szCs w:val="24"/>
          <w:lang w:eastAsia="zh-CN"/>
        </w:rPr>
      </w:pPr>
      <w:r>
        <w:rPr>
          <w:rFonts w:hint="eastAsia" w:ascii="宋体" w:hAnsi="宋体"/>
          <w:b w:val="0"/>
          <w:bCs w:val="0"/>
          <w:sz w:val="24"/>
          <w:szCs w:val="24"/>
          <w:lang w:eastAsia="zh-CN"/>
        </w:rPr>
        <w:t>1、技术及商务因素 （满分45分）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718"/>
        <w:gridCol w:w="493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706" w:type="dxa"/>
            <w:noWrap w:val="0"/>
            <w:vAlign w:val="top"/>
          </w:tcPr>
          <w:p>
            <w:pPr>
              <w:spacing w:line="320" w:lineRule="exact"/>
              <w:jc w:val="center"/>
              <w:rPr>
                <w:rFonts w:ascii="宋体" w:hAnsi="宋体"/>
                <w:b/>
                <w:sz w:val="24"/>
                <w:szCs w:val="24"/>
              </w:rPr>
            </w:pPr>
            <w:r>
              <w:rPr>
                <w:rFonts w:hint="eastAsia" w:ascii="宋体" w:hAnsi="宋体"/>
                <w:b/>
                <w:sz w:val="24"/>
                <w:szCs w:val="24"/>
              </w:rPr>
              <w:t>序号</w:t>
            </w:r>
          </w:p>
        </w:tc>
        <w:tc>
          <w:tcPr>
            <w:tcW w:w="3718" w:type="dxa"/>
            <w:noWrap w:val="0"/>
            <w:vAlign w:val="top"/>
          </w:tcPr>
          <w:p>
            <w:pPr>
              <w:spacing w:line="320" w:lineRule="exact"/>
              <w:jc w:val="center"/>
              <w:rPr>
                <w:rFonts w:ascii="宋体" w:hAnsi="宋体"/>
                <w:b/>
                <w:sz w:val="24"/>
                <w:szCs w:val="24"/>
              </w:rPr>
            </w:pPr>
            <w:r>
              <w:rPr>
                <w:rFonts w:hint="eastAsia" w:ascii="宋体" w:hAnsi="宋体"/>
                <w:b/>
                <w:sz w:val="24"/>
                <w:szCs w:val="24"/>
              </w:rPr>
              <w:t>评分项目</w:t>
            </w:r>
          </w:p>
        </w:tc>
        <w:tc>
          <w:tcPr>
            <w:tcW w:w="4932" w:type="dxa"/>
            <w:noWrap w:val="0"/>
            <w:vAlign w:val="top"/>
          </w:tcPr>
          <w:p>
            <w:pPr>
              <w:spacing w:line="320" w:lineRule="exact"/>
              <w:jc w:val="center"/>
              <w:rPr>
                <w:rFonts w:ascii="宋体" w:hAnsi="宋体"/>
                <w:b/>
                <w:sz w:val="24"/>
                <w:szCs w:val="24"/>
              </w:rPr>
            </w:pPr>
            <w:r>
              <w:rPr>
                <w:rFonts w:hint="eastAsia" w:ascii="宋体" w:hAnsi="宋体"/>
                <w:b/>
                <w:sz w:val="24"/>
                <w:szCs w:val="24"/>
              </w:rPr>
              <w:t>评分依据</w:t>
            </w:r>
          </w:p>
        </w:tc>
        <w:tc>
          <w:tcPr>
            <w:tcW w:w="709" w:type="dxa"/>
            <w:noWrap w:val="0"/>
            <w:vAlign w:val="top"/>
          </w:tcPr>
          <w:p>
            <w:pPr>
              <w:spacing w:line="320" w:lineRule="exact"/>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0065" w:type="dxa"/>
            <w:gridSpan w:val="4"/>
            <w:noWrap w:val="0"/>
            <w:vAlign w:val="top"/>
          </w:tcPr>
          <w:p>
            <w:pPr>
              <w:spacing w:line="320" w:lineRule="exact"/>
              <w:jc w:val="center"/>
              <w:rPr>
                <w:rFonts w:hint="eastAsia" w:ascii="宋体" w:hAnsi="宋体"/>
                <w:b/>
                <w:sz w:val="24"/>
                <w:szCs w:val="24"/>
              </w:rPr>
            </w:pPr>
            <w:r>
              <w:rPr>
                <w:rFonts w:hint="eastAsia" w:ascii="宋体" w:hAnsi="宋体"/>
                <w:b/>
                <w:sz w:val="24"/>
                <w:szCs w:val="24"/>
              </w:rPr>
              <w:t>技术及商务因素</w:t>
            </w:r>
            <w:r>
              <w:rPr>
                <w:rFonts w:ascii="宋体" w:hAnsi="宋体" w:cs="宋体"/>
                <w:b/>
                <w:bCs/>
                <w:color w:val="000000"/>
                <w:sz w:val="24"/>
                <w:szCs w:val="24"/>
              </w:rPr>
              <w:t>(</w:t>
            </w:r>
            <w:r>
              <w:rPr>
                <w:rFonts w:hint="eastAsia" w:ascii="宋体" w:hAnsi="宋体" w:cs="宋体"/>
                <w:b/>
                <w:bCs/>
                <w:color w:val="000000"/>
                <w:sz w:val="24"/>
                <w:szCs w:val="24"/>
              </w:rPr>
              <w:t>满分45分</w:t>
            </w:r>
            <w:r>
              <w:rPr>
                <w:rFonts w:ascii="宋体" w:hAnsi="宋体" w:cs="宋体"/>
                <w:b/>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6" w:type="dxa"/>
            <w:noWrap w:val="0"/>
            <w:vAlign w:val="center"/>
          </w:tcPr>
          <w:p>
            <w:pPr>
              <w:spacing w:line="320" w:lineRule="exact"/>
              <w:rPr>
                <w:rFonts w:ascii="宋体" w:hAnsi="宋体"/>
                <w:sz w:val="24"/>
                <w:szCs w:val="24"/>
              </w:rPr>
            </w:pPr>
            <w:r>
              <w:rPr>
                <w:rFonts w:hint="eastAsia" w:ascii="宋体" w:hAnsi="宋体"/>
                <w:sz w:val="24"/>
                <w:szCs w:val="24"/>
              </w:rPr>
              <w:t>1</w:t>
            </w:r>
          </w:p>
        </w:tc>
        <w:tc>
          <w:tcPr>
            <w:tcW w:w="3718" w:type="dxa"/>
            <w:noWrap w:val="0"/>
            <w:vAlign w:val="center"/>
          </w:tcPr>
          <w:p>
            <w:pPr>
              <w:spacing w:line="320" w:lineRule="exact"/>
              <w:rPr>
                <w:rFonts w:ascii="宋体" w:hAnsi="宋体" w:cs="宋体"/>
                <w:kern w:val="0"/>
                <w:sz w:val="24"/>
                <w:szCs w:val="24"/>
              </w:rPr>
            </w:pPr>
            <w:r>
              <w:rPr>
                <w:rFonts w:hint="eastAsia" w:ascii="宋体" w:hAnsi="宋体" w:cs="宋体"/>
                <w:kern w:val="0"/>
                <w:sz w:val="24"/>
                <w:szCs w:val="24"/>
              </w:rPr>
              <w:t>投标样品评判</w:t>
            </w:r>
          </w:p>
          <w:p>
            <w:pPr>
              <w:spacing w:line="320" w:lineRule="exact"/>
              <w:rPr>
                <w:rFonts w:ascii="宋体" w:hAnsi="宋体"/>
                <w:sz w:val="24"/>
                <w:szCs w:val="24"/>
              </w:rPr>
            </w:pPr>
            <w:r>
              <w:rPr>
                <w:rFonts w:hint="eastAsia" w:ascii="宋体" w:hAnsi="宋体"/>
                <w:sz w:val="24"/>
                <w:szCs w:val="24"/>
              </w:rPr>
              <w:t>（从鲜肉本身的色泽、肥瘦、新鲜度进行评判）</w:t>
            </w:r>
          </w:p>
        </w:tc>
        <w:tc>
          <w:tcPr>
            <w:tcW w:w="4932" w:type="dxa"/>
            <w:noWrap w:val="0"/>
            <w:vAlign w:val="center"/>
          </w:tcPr>
          <w:p>
            <w:pPr>
              <w:pStyle w:val="4"/>
              <w:spacing w:line="320" w:lineRule="exact"/>
              <w:jc w:val="both"/>
              <w:rPr>
                <w:rFonts w:hint="eastAsia"/>
                <w:sz w:val="24"/>
                <w:szCs w:val="24"/>
              </w:rPr>
            </w:pPr>
            <w:r>
              <w:rPr>
                <w:rFonts w:hint="eastAsia"/>
                <w:sz w:val="24"/>
                <w:szCs w:val="24"/>
                <w:lang w:eastAsia="zh-CN"/>
              </w:rPr>
              <w:t>三层肉</w:t>
            </w:r>
            <w:r>
              <w:rPr>
                <w:rFonts w:hint="eastAsia"/>
                <w:sz w:val="24"/>
                <w:szCs w:val="24"/>
              </w:rPr>
              <w:t>（</w:t>
            </w:r>
            <w:r>
              <w:rPr>
                <w:rFonts w:hint="eastAsia"/>
                <w:sz w:val="24"/>
                <w:szCs w:val="24"/>
                <w:lang w:eastAsia="zh-CN"/>
              </w:rPr>
              <w:t>4</w:t>
            </w:r>
            <w:r>
              <w:rPr>
                <w:rFonts w:hint="eastAsia"/>
                <w:sz w:val="24"/>
                <w:szCs w:val="24"/>
              </w:rPr>
              <w:t>分）</w:t>
            </w:r>
            <w:r>
              <w:rPr>
                <w:rFonts w:hint="eastAsia"/>
                <w:sz w:val="24"/>
                <w:szCs w:val="24"/>
                <w:lang w:eastAsia="zh-CN"/>
              </w:rPr>
              <w:t>：正常肉色有光泽、肥瘦相当，层次分明，不带奶脯</w:t>
            </w:r>
            <w:r>
              <w:rPr>
                <w:rFonts w:hint="eastAsia"/>
                <w:sz w:val="24"/>
                <w:szCs w:val="24"/>
              </w:rPr>
              <w:t>；</w:t>
            </w:r>
          </w:p>
          <w:p>
            <w:pPr>
              <w:pStyle w:val="4"/>
              <w:spacing w:line="320" w:lineRule="exact"/>
              <w:jc w:val="both"/>
              <w:rPr>
                <w:rFonts w:hint="eastAsia"/>
                <w:sz w:val="24"/>
                <w:szCs w:val="24"/>
                <w:lang w:eastAsia="zh-CN"/>
              </w:rPr>
            </w:pPr>
            <w:r>
              <w:rPr>
                <w:rFonts w:hint="eastAsia"/>
                <w:sz w:val="24"/>
                <w:szCs w:val="24"/>
                <w:lang w:eastAsia="zh-CN"/>
              </w:rPr>
              <w:t>瘦肉（4分）：腿瘦肉，无注水，不带筋络和肥膘，肉质紧密富有弹性，按压后能较快复原；</w:t>
            </w:r>
          </w:p>
          <w:p>
            <w:pPr>
              <w:pStyle w:val="4"/>
              <w:spacing w:line="320" w:lineRule="exact"/>
              <w:jc w:val="both"/>
              <w:rPr>
                <w:rFonts w:hint="eastAsia"/>
                <w:sz w:val="24"/>
                <w:szCs w:val="24"/>
                <w:lang w:eastAsia="zh-CN"/>
              </w:rPr>
            </w:pPr>
            <w:r>
              <w:rPr>
                <w:rFonts w:hint="eastAsia"/>
                <w:sz w:val="24"/>
                <w:szCs w:val="24"/>
                <w:lang w:eastAsia="zh-CN"/>
              </w:rPr>
              <w:t>腿肉（4分）：后腿肉，肉质紧密富有弹性，按压后能较快复原；</w:t>
            </w:r>
          </w:p>
          <w:p>
            <w:pPr>
              <w:pStyle w:val="4"/>
              <w:spacing w:line="320" w:lineRule="exact"/>
              <w:jc w:val="both"/>
              <w:rPr>
                <w:rFonts w:hint="eastAsia"/>
                <w:sz w:val="24"/>
                <w:szCs w:val="24"/>
                <w:lang w:eastAsia="zh-CN"/>
              </w:rPr>
            </w:pPr>
            <w:r>
              <w:rPr>
                <w:rFonts w:hint="eastAsia"/>
                <w:sz w:val="24"/>
                <w:szCs w:val="24"/>
                <w:lang w:eastAsia="zh-CN"/>
              </w:rPr>
              <w:t>排骨（4分）：正常肉色有光泽，肉质紧密；</w:t>
            </w:r>
          </w:p>
          <w:p>
            <w:pPr>
              <w:pStyle w:val="4"/>
              <w:spacing w:line="320" w:lineRule="exact"/>
              <w:jc w:val="both"/>
              <w:rPr>
                <w:rFonts w:ascii="宋体" w:hAnsi="宋体" w:cs="宋体"/>
                <w:sz w:val="24"/>
                <w:szCs w:val="24"/>
                <w:lang w:val="en-US" w:eastAsia="zh-CN"/>
              </w:rPr>
            </w:pPr>
            <w:r>
              <w:rPr>
                <w:rFonts w:hint="eastAsia"/>
                <w:sz w:val="24"/>
                <w:szCs w:val="24"/>
                <w:lang w:eastAsia="zh-CN"/>
              </w:rPr>
              <w:t>猪肝（4分）：新鲜无注水、有弹性；</w:t>
            </w:r>
          </w:p>
        </w:tc>
        <w:tc>
          <w:tcPr>
            <w:tcW w:w="709" w:type="dxa"/>
            <w:noWrap w:val="0"/>
            <w:vAlign w:val="center"/>
          </w:tcPr>
          <w:p>
            <w:pPr>
              <w:pStyle w:val="4"/>
              <w:spacing w:line="320" w:lineRule="exact"/>
              <w:jc w:val="center"/>
              <w:rPr>
                <w:rFonts w:ascii="宋体" w:hAnsi="宋体" w:cs="宋体"/>
                <w:sz w:val="24"/>
                <w:szCs w:val="24"/>
                <w:lang w:val="en-US" w:eastAsia="zh-CN"/>
              </w:rPr>
            </w:pPr>
            <w:r>
              <w:rPr>
                <w:rFonts w:hint="eastAsia" w:ascii="宋体" w:hAnsi="宋体" w:cs="宋体"/>
                <w:sz w:val="24"/>
                <w:szCs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6" w:type="dxa"/>
            <w:noWrap w:val="0"/>
            <w:vAlign w:val="center"/>
          </w:tcPr>
          <w:p>
            <w:pPr>
              <w:spacing w:line="320" w:lineRule="exact"/>
              <w:rPr>
                <w:rFonts w:ascii="宋体" w:hAnsi="宋体"/>
                <w:sz w:val="24"/>
                <w:szCs w:val="24"/>
              </w:rPr>
            </w:pPr>
            <w:r>
              <w:rPr>
                <w:rFonts w:hint="eastAsia" w:ascii="宋体" w:hAnsi="宋体"/>
                <w:sz w:val="24"/>
                <w:szCs w:val="24"/>
              </w:rPr>
              <w:t>2</w:t>
            </w:r>
          </w:p>
        </w:tc>
        <w:tc>
          <w:tcPr>
            <w:tcW w:w="3718" w:type="dxa"/>
            <w:noWrap w:val="0"/>
            <w:vAlign w:val="center"/>
          </w:tcPr>
          <w:p>
            <w:pPr>
              <w:spacing w:line="320" w:lineRule="exact"/>
              <w:rPr>
                <w:rFonts w:ascii="宋体" w:hAnsi="宋体" w:cs="宋体"/>
                <w:kern w:val="0"/>
                <w:sz w:val="24"/>
                <w:szCs w:val="24"/>
              </w:rPr>
            </w:pPr>
            <w:r>
              <w:rPr>
                <w:rFonts w:hint="eastAsia" w:ascii="宋体" w:hAnsi="宋体" w:cs="宋体"/>
                <w:kern w:val="0"/>
                <w:sz w:val="24"/>
                <w:szCs w:val="24"/>
              </w:rPr>
              <w:t>鲜肉来源</w:t>
            </w:r>
          </w:p>
        </w:tc>
        <w:tc>
          <w:tcPr>
            <w:tcW w:w="4932" w:type="dxa"/>
            <w:noWrap w:val="0"/>
            <w:vAlign w:val="center"/>
          </w:tcPr>
          <w:p>
            <w:pPr>
              <w:autoSpaceDE w:val="0"/>
              <w:autoSpaceDN w:val="0"/>
              <w:adjustRightInd w:val="0"/>
              <w:spacing w:line="320" w:lineRule="exact"/>
              <w:rPr>
                <w:rFonts w:ascii="宋体" w:hAnsi="宋体" w:cs="宋体"/>
                <w:kern w:val="0"/>
                <w:sz w:val="24"/>
                <w:szCs w:val="24"/>
              </w:rPr>
            </w:pPr>
            <w:r>
              <w:rPr>
                <w:rFonts w:hint="eastAsia" w:ascii="宋体" w:hAnsi="宋体" w:cs="宋体"/>
                <w:kern w:val="0"/>
                <w:sz w:val="24"/>
                <w:szCs w:val="24"/>
              </w:rPr>
              <w:t>提供生猪采购证明或发票或采购协议</w:t>
            </w:r>
          </w:p>
        </w:tc>
        <w:tc>
          <w:tcPr>
            <w:tcW w:w="709" w:type="dxa"/>
            <w:noWrap w:val="0"/>
            <w:vAlign w:val="center"/>
          </w:tcPr>
          <w:p>
            <w:pPr>
              <w:autoSpaceDE w:val="0"/>
              <w:autoSpaceDN w:val="0"/>
              <w:adjustRightInd w:val="0"/>
              <w:spacing w:line="320" w:lineRule="exact"/>
              <w:rPr>
                <w:rFonts w:ascii="宋体" w:hAnsi="宋体" w:cs="宋体"/>
                <w:kern w:val="0"/>
                <w:sz w:val="24"/>
                <w:szCs w:val="24"/>
              </w:rPr>
            </w:pPr>
            <w:r>
              <w:rPr>
                <w:rFonts w:hint="eastAsia" w:ascii="宋体" w:hAnsi="宋体" w:cs="宋体"/>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6" w:type="dxa"/>
            <w:noWrap w:val="0"/>
            <w:vAlign w:val="center"/>
          </w:tcPr>
          <w:p>
            <w:pPr>
              <w:spacing w:line="320" w:lineRule="exact"/>
              <w:rPr>
                <w:rFonts w:hint="eastAsia" w:ascii="宋体" w:hAnsi="宋体"/>
                <w:sz w:val="24"/>
                <w:szCs w:val="24"/>
              </w:rPr>
            </w:pPr>
            <w:r>
              <w:rPr>
                <w:rFonts w:hint="eastAsia" w:ascii="宋体" w:hAnsi="宋体"/>
                <w:sz w:val="24"/>
                <w:szCs w:val="24"/>
              </w:rPr>
              <w:t>3</w:t>
            </w:r>
          </w:p>
        </w:tc>
        <w:tc>
          <w:tcPr>
            <w:tcW w:w="3718" w:type="dxa"/>
            <w:noWrap w:val="0"/>
            <w:vAlign w:val="center"/>
          </w:tcPr>
          <w:p>
            <w:pPr>
              <w:spacing w:line="320" w:lineRule="exact"/>
              <w:rPr>
                <w:rFonts w:hint="eastAsia" w:ascii="宋体" w:hAnsi="宋体" w:cs="宋体"/>
                <w:kern w:val="0"/>
                <w:sz w:val="24"/>
                <w:szCs w:val="24"/>
              </w:rPr>
            </w:pPr>
            <w:r>
              <w:rPr>
                <w:rFonts w:hint="eastAsia" w:ascii="宋体" w:hAnsi="宋体" w:cs="宋体"/>
                <w:kern w:val="0"/>
                <w:sz w:val="24"/>
                <w:szCs w:val="24"/>
              </w:rPr>
              <w:t>鲜肉分割</w:t>
            </w:r>
          </w:p>
        </w:tc>
        <w:tc>
          <w:tcPr>
            <w:tcW w:w="4932" w:type="dxa"/>
            <w:noWrap w:val="0"/>
            <w:vAlign w:val="center"/>
          </w:tcPr>
          <w:p>
            <w:pPr>
              <w:autoSpaceDE w:val="0"/>
              <w:autoSpaceDN w:val="0"/>
              <w:adjustRightInd w:val="0"/>
              <w:spacing w:line="320" w:lineRule="exact"/>
              <w:rPr>
                <w:rFonts w:hint="eastAsia" w:ascii="宋体" w:hAnsi="宋体" w:cs="宋体"/>
                <w:kern w:val="0"/>
                <w:sz w:val="24"/>
                <w:szCs w:val="24"/>
              </w:rPr>
            </w:pPr>
            <w:r>
              <w:rPr>
                <w:rFonts w:hint="eastAsia" w:ascii="宋体" w:hAnsi="宋体" w:cs="宋体"/>
                <w:kern w:val="0"/>
                <w:sz w:val="24"/>
                <w:szCs w:val="24"/>
              </w:rPr>
              <w:t>有分割场所的</w:t>
            </w:r>
          </w:p>
        </w:tc>
        <w:tc>
          <w:tcPr>
            <w:tcW w:w="709" w:type="dxa"/>
            <w:noWrap w:val="0"/>
            <w:vAlign w:val="center"/>
          </w:tcPr>
          <w:p>
            <w:pPr>
              <w:autoSpaceDE w:val="0"/>
              <w:autoSpaceDN w:val="0"/>
              <w:adjustRightInd w:val="0"/>
              <w:spacing w:line="320" w:lineRule="exact"/>
              <w:rPr>
                <w:rFonts w:hint="eastAsia" w:ascii="宋体" w:hAnsi="宋体" w:cs="宋体"/>
                <w:kern w:val="0"/>
                <w:sz w:val="24"/>
                <w:szCs w:val="24"/>
              </w:rPr>
            </w:pPr>
            <w:r>
              <w:rPr>
                <w:rFonts w:hint="eastAsia" w:ascii="宋体" w:hAnsi="宋体" w:cs="宋体"/>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6" w:type="dxa"/>
            <w:noWrap w:val="0"/>
            <w:vAlign w:val="center"/>
          </w:tcPr>
          <w:p>
            <w:pPr>
              <w:spacing w:line="320" w:lineRule="exact"/>
              <w:rPr>
                <w:rFonts w:ascii="宋体" w:hAnsi="宋体"/>
                <w:sz w:val="24"/>
                <w:szCs w:val="24"/>
              </w:rPr>
            </w:pPr>
            <w:r>
              <w:rPr>
                <w:rFonts w:hint="eastAsia" w:ascii="宋体" w:hAnsi="宋体"/>
                <w:sz w:val="24"/>
                <w:szCs w:val="24"/>
              </w:rPr>
              <w:t>4</w:t>
            </w:r>
          </w:p>
        </w:tc>
        <w:tc>
          <w:tcPr>
            <w:tcW w:w="3718" w:type="dxa"/>
            <w:noWrap w:val="0"/>
            <w:vAlign w:val="center"/>
          </w:tcPr>
          <w:p>
            <w:pPr>
              <w:spacing w:line="320" w:lineRule="exact"/>
              <w:rPr>
                <w:rFonts w:ascii="宋体" w:hAnsi="宋体"/>
                <w:sz w:val="24"/>
                <w:szCs w:val="24"/>
              </w:rPr>
            </w:pPr>
            <w:r>
              <w:rPr>
                <w:rFonts w:hint="eastAsia" w:ascii="宋体" w:hAnsi="宋体"/>
                <w:sz w:val="24"/>
                <w:szCs w:val="24"/>
              </w:rPr>
              <w:t>产品检测能力</w:t>
            </w:r>
          </w:p>
        </w:tc>
        <w:tc>
          <w:tcPr>
            <w:tcW w:w="4932" w:type="dxa"/>
            <w:noWrap w:val="0"/>
            <w:vAlign w:val="center"/>
          </w:tcPr>
          <w:p>
            <w:pPr>
              <w:widowControl/>
              <w:spacing w:line="320" w:lineRule="exact"/>
              <w:rPr>
                <w:rFonts w:ascii="宋体" w:hAnsi="宋体" w:cs="宋体"/>
                <w:bCs/>
                <w:kern w:val="0"/>
                <w:sz w:val="24"/>
                <w:szCs w:val="24"/>
              </w:rPr>
            </w:pPr>
            <w:r>
              <w:rPr>
                <w:rFonts w:hint="eastAsia" w:ascii="宋体" w:hAnsi="宋体"/>
                <w:sz w:val="24"/>
                <w:szCs w:val="24"/>
              </w:rPr>
              <w:t>提供检测能力证明材料,包括认证证书、检测设备情况、设备图片等</w:t>
            </w:r>
          </w:p>
        </w:tc>
        <w:tc>
          <w:tcPr>
            <w:tcW w:w="709" w:type="dxa"/>
            <w:noWrap w:val="0"/>
            <w:vAlign w:val="center"/>
          </w:tcPr>
          <w:p>
            <w:pPr>
              <w:widowControl/>
              <w:spacing w:line="320" w:lineRule="exact"/>
              <w:rPr>
                <w:rFonts w:ascii="宋体" w:hAnsi="宋体" w:cs="宋体"/>
                <w:bCs/>
                <w:kern w:val="0"/>
                <w:sz w:val="24"/>
                <w:szCs w:val="24"/>
              </w:rPr>
            </w:pPr>
            <w:r>
              <w:rPr>
                <w:rFonts w:hint="eastAsia" w:ascii="宋体" w:hAnsi="宋体" w:cs="宋体"/>
                <w:bCs/>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6" w:type="dxa"/>
            <w:noWrap w:val="0"/>
            <w:vAlign w:val="center"/>
          </w:tcPr>
          <w:p>
            <w:pPr>
              <w:spacing w:line="320" w:lineRule="exact"/>
              <w:rPr>
                <w:rFonts w:ascii="宋体" w:hAnsi="宋体"/>
                <w:sz w:val="24"/>
                <w:szCs w:val="24"/>
              </w:rPr>
            </w:pPr>
            <w:r>
              <w:rPr>
                <w:rFonts w:hint="eastAsia" w:ascii="宋体" w:hAnsi="宋体"/>
                <w:sz w:val="24"/>
                <w:szCs w:val="24"/>
              </w:rPr>
              <w:t>5</w:t>
            </w:r>
          </w:p>
        </w:tc>
        <w:tc>
          <w:tcPr>
            <w:tcW w:w="3718" w:type="dxa"/>
            <w:noWrap w:val="0"/>
            <w:vAlign w:val="center"/>
          </w:tcPr>
          <w:p>
            <w:pPr>
              <w:autoSpaceDE w:val="0"/>
              <w:autoSpaceDN w:val="0"/>
              <w:adjustRightInd w:val="0"/>
              <w:spacing w:line="320" w:lineRule="exact"/>
              <w:rPr>
                <w:rFonts w:ascii="宋体" w:hAnsi="宋体" w:cs="宋体"/>
                <w:kern w:val="0"/>
                <w:sz w:val="24"/>
                <w:szCs w:val="24"/>
              </w:rPr>
            </w:pPr>
            <w:r>
              <w:rPr>
                <w:rFonts w:ascii="宋体" w:hAnsi="宋体"/>
                <w:sz w:val="24"/>
                <w:szCs w:val="24"/>
              </w:rPr>
              <w:t>业绩情况</w:t>
            </w:r>
          </w:p>
        </w:tc>
        <w:tc>
          <w:tcPr>
            <w:tcW w:w="4932" w:type="dxa"/>
            <w:noWrap w:val="0"/>
            <w:vAlign w:val="center"/>
          </w:tcPr>
          <w:p>
            <w:pPr>
              <w:autoSpaceDE w:val="0"/>
              <w:autoSpaceDN w:val="0"/>
              <w:adjustRightInd w:val="0"/>
              <w:spacing w:line="320" w:lineRule="exact"/>
              <w:rPr>
                <w:rFonts w:ascii="宋体" w:hAnsi="宋体" w:cs="宋体"/>
                <w:kern w:val="0"/>
                <w:sz w:val="24"/>
                <w:szCs w:val="24"/>
              </w:rPr>
            </w:pPr>
            <w:r>
              <w:rPr>
                <w:rFonts w:hint="eastAsia" w:ascii="宋体" w:hAnsi="宋体" w:cs="宋体"/>
                <w:kern w:val="0"/>
                <w:sz w:val="24"/>
                <w:szCs w:val="24"/>
              </w:rPr>
              <w:t>投标人20</w:t>
            </w:r>
            <w:r>
              <w:rPr>
                <w:rFonts w:hint="eastAsia" w:ascii="宋体" w:hAnsi="宋体" w:cs="宋体"/>
                <w:kern w:val="0"/>
                <w:sz w:val="24"/>
                <w:szCs w:val="24"/>
                <w:lang w:val="en-US" w:eastAsia="zh-CN"/>
              </w:rPr>
              <w:t>19</w:t>
            </w:r>
            <w:r>
              <w:rPr>
                <w:rFonts w:hint="eastAsia" w:ascii="宋体" w:hAnsi="宋体" w:cs="宋体"/>
                <w:kern w:val="0"/>
                <w:sz w:val="24"/>
                <w:szCs w:val="24"/>
              </w:rPr>
              <w:t>年</w:t>
            </w:r>
            <w:r>
              <w:rPr>
                <w:rFonts w:hint="eastAsia" w:ascii="宋体" w:hAnsi="宋体" w:cs="宋体"/>
                <w:kern w:val="0"/>
                <w:sz w:val="24"/>
                <w:szCs w:val="24"/>
                <w:lang w:val="en-US" w:eastAsia="zh-CN"/>
              </w:rPr>
              <w:t>8</w:t>
            </w:r>
            <w:r>
              <w:rPr>
                <w:rFonts w:hint="eastAsia" w:ascii="宋体" w:hAnsi="宋体" w:cs="宋体"/>
                <w:kern w:val="0"/>
                <w:sz w:val="24"/>
                <w:szCs w:val="24"/>
              </w:rPr>
              <w:t>月—20</w:t>
            </w:r>
            <w:r>
              <w:rPr>
                <w:rFonts w:hint="eastAsia" w:ascii="宋体" w:hAnsi="宋体" w:cs="宋体"/>
                <w:kern w:val="0"/>
                <w:sz w:val="24"/>
                <w:szCs w:val="24"/>
                <w:lang w:val="en-US" w:eastAsia="zh-CN"/>
              </w:rPr>
              <w:t>20</w:t>
            </w:r>
            <w:r>
              <w:rPr>
                <w:rFonts w:hint="eastAsia" w:ascii="宋体" w:hAnsi="宋体" w:cs="宋体"/>
                <w:kern w:val="0"/>
                <w:sz w:val="24"/>
                <w:szCs w:val="24"/>
              </w:rPr>
              <w:t>年</w:t>
            </w:r>
            <w:r>
              <w:rPr>
                <w:rFonts w:hint="eastAsia" w:ascii="宋体" w:hAnsi="宋体" w:cs="宋体"/>
                <w:kern w:val="0"/>
                <w:sz w:val="24"/>
                <w:szCs w:val="24"/>
                <w:lang w:val="en-US" w:eastAsia="zh-CN"/>
              </w:rPr>
              <w:t>7</w:t>
            </w:r>
            <w:r>
              <w:rPr>
                <w:rFonts w:hint="eastAsia" w:ascii="宋体" w:hAnsi="宋体" w:cs="宋体"/>
                <w:kern w:val="0"/>
                <w:sz w:val="24"/>
                <w:szCs w:val="24"/>
              </w:rPr>
              <w:t>月度鲜肉</w:t>
            </w:r>
            <w:r>
              <w:rPr>
                <w:rFonts w:ascii="宋体" w:hAnsi="宋体"/>
                <w:sz w:val="24"/>
                <w:szCs w:val="24"/>
              </w:rPr>
              <w:t>业绩情况</w:t>
            </w:r>
            <w:r>
              <w:rPr>
                <w:rFonts w:hint="eastAsia" w:ascii="宋体" w:hAnsi="宋体" w:cs="宋体"/>
                <w:kern w:val="0"/>
                <w:sz w:val="24"/>
                <w:szCs w:val="24"/>
              </w:rPr>
              <w:t>（由</w:t>
            </w:r>
            <w:r>
              <w:rPr>
                <w:rFonts w:hint="eastAsia" w:ascii="宋体" w:hAnsi="宋体" w:cs="宋体"/>
                <w:kern w:val="0"/>
                <w:sz w:val="24"/>
                <w:szCs w:val="24"/>
                <w:lang w:eastAsia="zh-CN"/>
              </w:rPr>
              <w:t>竞标</w:t>
            </w:r>
            <w:r>
              <w:rPr>
                <w:rFonts w:hint="eastAsia" w:ascii="宋体" w:hAnsi="宋体" w:cs="宋体"/>
                <w:kern w:val="0"/>
                <w:sz w:val="24"/>
                <w:szCs w:val="24"/>
              </w:rPr>
              <w:t>人出具一份业绩证明并保证其真实性，必要时提供发票备查）横向比较</w:t>
            </w:r>
          </w:p>
        </w:tc>
        <w:tc>
          <w:tcPr>
            <w:tcW w:w="709" w:type="dxa"/>
            <w:noWrap w:val="0"/>
            <w:vAlign w:val="center"/>
          </w:tcPr>
          <w:p>
            <w:pPr>
              <w:autoSpaceDE w:val="0"/>
              <w:autoSpaceDN w:val="0"/>
              <w:adjustRightInd w:val="0"/>
              <w:spacing w:line="320" w:lineRule="exact"/>
              <w:rPr>
                <w:rFonts w:ascii="宋体" w:hAnsi="宋体" w:cs="宋体"/>
                <w:sz w:val="24"/>
                <w:szCs w:val="24"/>
              </w:rPr>
            </w:pPr>
            <w:r>
              <w:rPr>
                <w:rFonts w:hint="eastAsia" w:ascii="宋体" w:hAnsi="宋体" w:cs="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6" w:type="dxa"/>
            <w:noWrap w:val="0"/>
            <w:vAlign w:val="center"/>
          </w:tcPr>
          <w:p>
            <w:pPr>
              <w:spacing w:line="320" w:lineRule="exact"/>
              <w:rPr>
                <w:rFonts w:hint="eastAsia" w:ascii="宋体" w:hAnsi="宋体"/>
                <w:sz w:val="24"/>
                <w:szCs w:val="24"/>
              </w:rPr>
            </w:pPr>
            <w:r>
              <w:rPr>
                <w:rFonts w:hint="eastAsia" w:ascii="宋体" w:hAnsi="宋体"/>
                <w:sz w:val="24"/>
                <w:szCs w:val="24"/>
              </w:rPr>
              <w:t>6</w:t>
            </w:r>
          </w:p>
        </w:tc>
        <w:tc>
          <w:tcPr>
            <w:tcW w:w="3718" w:type="dxa"/>
            <w:noWrap w:val="0"/>
            <w:vAlign w:val="center"/>
          </w:tcPr>
          <w:p>
            <w:pPr>
              <w:autoSpaceDE w:val="0"/>
              <w:autoSpaceDN w:val="0"/>
              <w:adjustRightInd w:val="0"/>
              <w:spacing w:line="320" w:lineRule="exact"/>
              <w:rPr>
                <w:rFonts w:ascii="宋体" w:hAnsi="宋体"/>
                <w:sz w:val="24"/>
                <w:szCs w:val="24"/>
              </w:rPr>
            </w:pPr>
            <w:r>
              <w:rPr>
                <w:rFonts w:hint="eastAsia" w:ascii="宋体" w:hAnsi="宋体"/>
                <w:sz w:val="24"/>
                <w:szCs w:val="24"/>
              </w:rPr>
              <w:t>配送能力</w:t>
            </w:r>
          </w:p>
        </w:tc>
        <w:tc>
          <w:tcPr>
            <w:tcW w:w="4932" w:type="dxa"/>
            <w:noWrap w:val="0"/>
            <w:vAlign w:val="center"/>
          </w:tcPr>
          <w:p>
            <w:pPr>
              <w:autoSpaceDE w:val="0"/>
              <w:autoSpaceDN w:val="0"/>
              <w:adjustRightInd w:val="0"/>
              <w:spacing w:line="320" w:lineRule="exact"/>
              <w:rPr>
                <w:rFonts w:hint="eastAsia" w:ascii="宋体" w:hAnsi="宋体" w:cs="宋体"/>
                <w:kern w:val="0"/>
                <w:sz w:val="24"/>
                <w:szCs w:val="24"/>
              </w:rPr>
            </w:pPr>
            <w:r>
              <w:rPr>
                <w:rFonts w:hint="eastAsia" w:ascii="宋体" w:hAnsi="宋体" w:cs="宋体"/>
                <w:kern w:val="0"/>
                <w:sz w:val="24"/>
                <w:szCs w:val="24"/>
              </w:rPr>
              <w:t>提供配送车辆行驶证复印件</w:t>
            </w:r>
          </w:p>
        </w:tc>
        <w:tc>
          <w:tcPr>
            <w:tcW w:w="709" w:type="dxa"/>
            <w:noWrap w:val="0"/>
            <w:vAlign w:val="center"/>
          </w:tcPr>
          <w:p>
            <w:pPr>
              <w:autoSpaceDE w:val="0"/>
              <w:autoSpaceDN w:val="0"/>
              <w:adjustRightInd w:val="0"/>
              <w:spacing w:line="320" w:lineRule="exact"/>
              <w:rPr>
                <w:rFonts w:hint="eastAsia"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6" w:type="dxa"/>
            <w:noWrap w:val="0"/>
            <w:vAlign w:val="center"/>
          </w:tcPr>
          <w:p>
            <w:pPr>
              <w:spacing w:line="320" w:lineRule="exact"/>
              <w:rPr>
                <w:rFonts w:hint="eastAsia" w:ascii="宋体" w:hAnsi="宋体"/>
                <w:sz w:val="24"/>
                <w:szCs w:val="24"/>
                <w:lang w:eastAsia="zh-CN"/>
              </w:rPr>
            </w:pPr>
            <w:r>
              <w:rPr>
                <w:rFonts w:hint="eastAsia" w:ascii="宋体" w:hAnsi="宋体"/>
                <w:sz w:val="24"/>
                <w:szCs w:val="24"/>
                <w:lang w:eastAsia="zh-CN"/>
              </w:rPr>
              <w:t>7</w:t>
            </w:r>
          </w:p>
        </w:tc>
        <w:tc>
          <w:tcPr>
            <w:tcW w:w="3718" w:type="dxa"/>
            <w:noWrap w:val="0"/>
            <w:vAlign w:val="center"/>
          </w:tcPr>
          <w:p>
            <w:pPr>
              <w:spacing w:line="320" w:lineRule="exact"/>
              <w:rPr>
                <w:rFonts w:hint="eastAsia" w:ascii="宋体" w:hAnsi="宋体"/>
                <w:sz w:val="24"/>
                <w:szCs w:val="24"/>
                <w:lang w:eastAsia="zh-CN"/>
              </w:rPr>
            </w:pPr>
            <w:r>
              <w:rPr>
                <w:rFonts w:hint="eastAsia" w:ascii="宋体" w:hAnsi="宋体"/>
                <w:sz w:val="24"/>
                <w:szCs w:val="24"/>
                <w:lang w:eastAsia="zh-CN"/>
              </w:rPr>
              <w:t>经营年限</w:t>
            </w:r>
          </w:p>
        </w:tc>
        <w:tc>
          <w:tcPr>
            <w:tcW w:w="4932" w:type="dxa"/>
            <w:noWrap w:val="0"/>
            <w:vAlign w:val="center"/>
          </w:tcPr>
          <w:p>
            <w:pPr>
              <w:widowControl/>
              <w:spacing w:line="320" w:lineRule="exact"/>
              <w:rPr>
                <w:rFonts w:ascii="宋体" w:hAnsi="宋体"/>
                <w:sz w:val="24"/>
                <w:szCs w:val="24"/>
                <w:highlight w:val="none"/>
              </w:rPr>
            </w:pPr>
            <w:r>
              <w:rPr>
                <w:rFonts w:hint="eastAsia" w:ascii="宋体" w:hAnsi="宋体"/>
                <w:sz w:val="24"/>
                <w:szCs w:val="24"/>
                <w:highlight w:val="none"/>
              </w:rPr>
              <w:t>注册经营满十年</w:t>
            </w:r>
          </w:p>
        </w:tc>
        <w:tc>
          <w:tcPr>
            <w:tcW w:w="709" w:type="dxa"/>
            <w:noWrap w:val="0"/>
            <w:vAlign w:val="center"/>
          </w:tcPr>
          <w:p>
            <w:pPr>
              <w:widowControl/>
              <w:spacing w:line="320" w:lineRule="exact"/>
              <w:rPr>
                <w:rFonts w:ascii="宋体" w:hAnsi="宋体" w:cs="宋体"/>
                <w:bCs/>
                <w:kern w:val="0"/>
                <w:sz w:val="24"/>
                <w:szCs w:val="24"/>
              </w:rPr>
            </w:pPr>
            <w:r>
              <w:rPr>
                <w:rFonts w:hint="eastAsia" w:ascii="宋体" w:hAnsi="宋体" w:cs="宋体"/>
                <w:bCs/>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6" w:type="dxa"/>
            <w:noWrap w:val="0"/>
            <w:vAlign w:val="center"/>
          </w:tcPr>
          <w:p>
            <w:pPr>
              <w:spacing w:line="320" w:lineRule="exact"/>
              <w:rPr>
                <w:rFonts w:hint="eastAsia" w:ascii="宋体" w:hAnsi="宋体"/>
                <w:sz w:val="24"/>
                <w:szCs w:val="24"/>
                <w:lang w:eastAsia="zh-CN"/>
              </w:rPr>
            </w:pPr>
            <w:r>
              <w:rPr>
                <w:rFonts w:hint="eastAsia" w:ascii="宋体" w:hAnsi="宋体"/>
                <w:sz w:val="24"/>
                <w:szCs w:val="24"/>
                <w:lang w:eastAsia="zh-CN"/>
              </w:rPr>
              <w:t>8</w:t>
            </w:r>
          </w:p>
        </w:tc>
        <w:tc>
          <w:tcPr>
            <w:tcW w:w="3718" w:type="dxa"/>
            <w:noWrap w:val="0"/>
            <w:vAlign w:val="center"/>
          </w:tcPr>
          <w:p>
            <w:pPr>
              <w:spacing w:line="320" w:lineRule="exact"/>
              <w:rPr>
                <w:rFonts w:hint="eastAsia" w:ascii="宋体" w:hAnsi="宋体"/>
                <w:sz w:val="24"/>
                <w:szCs w:val="24"/>
              </w:rPr>
            </w:pPr>
            <w:r>
              <w:rPr>
                <w:rFonts w:hint="eastAsia" w:ascii="宋体" w:hAnsi="宋体"/>
                <w:sz w:val="24"/>
                <w:szCs w:val="24"/>
              </w:rPr>
              <w:t>现场考察</w:t>
            </w:r>
          </w:p>
        </w:tc>
        <w:tc>
          <w:tcPr>
            <w:tcW w:w="4932" w:type="dxa"/>
            <w:noWrap w:val="0"/>
            <w:vAlign w:val="center"/>
          </w:tcPr>
          <w:p>
            <w:pPr>
              <w:widowControl/>
              <w:spacing w:line="320" w:lineRule="exact"/>
              <w:rPr>
                <w:rFonts w:hint="eastAsia" w:ascii="宋体" w:hAnsi="宋体"/>
                <w:sz w:val="24"/>
                <w:szCs w:val="24"/>
              </w:rPr>
            </w:pPr>
            <w:r>
              <w:rPr>
                <w:rFonts w:hint="eastAsia" w:ascii="宋体" w:hAnsi="宋体"/>
                <w:sz w:val="24"/>
                <w:szCs w:val="24"/>
              </w:rPr>
              <w:t>投标人的企业规模、管理水平、现场环境</w:t>
            </w:r>
          </w:p>
        </w:tc>
        <w:tc>
          <w:tcPr>
            <w:tcW w:w="709" w:type="dxa"/>
            <w:noWrap w:val="0"/>
            <w:vAlign w:val="center"/>
          </w:tcPr>
          <w:p>
            <w:pPr>
              <w:widowControl/>
              <w:spacing w:line="320" w:lineRule="exact"/>
              <w:rPr>
                <w:rFonts w:hint="eastAsia" w:ascii="宋体" w:hAnsi="宋体" w:cs="宋体"/>
                <w:bCs/>
                <w:kern w:val="0"/>
                <w:sz w:val="24"/>
                <w:szCs w:val="24"/>
              </w:rPr>
            </w:pPr>
            <w:r>
              <w:rPr>
                <w:rFonts w:hint="eastAsia" w:ascii="宋体" w:hAnsi="宋体" w:cs="宋体"/>
                <w:bCs/>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6" w:type="dxa"/>
            <w:noWrap w:val="0"/>
            <w:vAlign w:val="center"/>
          </w:tcPr>
          <w:p>
            <w:pPr>
              <w:spacing w:line="320" w:lineRule="exact"/>
              <w:rPr>
                <w:rFonts w:hint="eastAsia" w:ascii="宋体" w:hAnsi="宋体"/>
                <w:sz w:val="24"/>
                <w:szCs w:val="24"/>
                <w:lang w:eastAsia="zh-CN"/>
              </w:rPr>
            </w:pPr>
            <w:r>
              <w:rPr>
                <w:rFonts w:hint="eastAsia" w:ascii="宋体" w:hAnsi="宋体"/>
                <w:sz w:val="24"/>
                <w:szCs w:val="24"/>
                <w:lang w:eastAsia="zh-CN"/>
              </w:rPr>
              <w:t>9</w:t>
            </w:r>
          </w:p>
        </w:tc>
        <w:tc>
          <w:tcPr>
            <w:tcW w:w="3718" w:type="dxa"/>
            <w:noWrap w:val="0"/>
            <w:vAlign w:val="center"/>
          </w:tcPr>
          <w:p>
            <w:pPr>
              <w:spacing w:line="320" w:lineRule="exact"/>
              <w:rPr>
                <w:rFonts w:hint="eastAsia" w:ascii="宋体" w:hAnsi="宋体"/>
                <w:sz w:val="24"/>
                <w:szCs w:val="24"/>
              </w:rPr>
            </w:pPr>
            <w:r>
              <w:rPr>
                <w:rFonts w:hint="eastAsia" w:ascii="宋体" w:hAnsi="宋体"/>
                <w:sz w:val="24"/>
                <w:szCs w:val="24"/>
              </w:rPr>
              <w:t>以往合作情况</w:t>
            </w:r>
          </w:p>
        </w:tc>
        <w:tc>
          <w:tcPr>
            <w:tcW w:w="4932" w:type="dxa"/>
            <w:noWrap w:val="0"/>
            <w:vAlign w:val="center"/>
          </w:tcPr>
          <w:p>
            <w:pPr>
              <w:widowControl/>
              <w:spacing w:line="320" w:lineRule="exact"/>
              <w:rPr>
                <w:rFonts w:hint="eastAsia" w:ascii="宋体" w:hAnsi="宋体"/>
                <w:sz w:val="24"/>
                <w:szCs w:val="24"/>
                <w:highlight w:val="none"/>
              </w:rPr>
            </w:pPr>
            <w:r>
              <w:rPr>
                <w:rFonts w:hint="eastAsia" w:ascii="宋体" w:hAnsi="宋体"/>
                <w:sz w:val="24"/>
                <w:szCs w:val="24"/>
                <w:highlight w:val="none"/>
              </w:rPr>
              <w:t>曾为</w:t>
            </w:r>
            <w:r>
              <w:rPr>
                <w:rFonts w:hint="eastAsia" w:ascii="宋体" w:hAnsi="宋体"/>
                <w:sz w:val="24"/>
                <w:szCs w:val="24"/>
                <w:highlight w:val="none"/>
                <w:lang w:eastAsia="zh-CN"/>
              </w:rPr>
              <w:t>采购人</w:t>
            </w:r>
            <w:r>
              <w:rPr>
                <w:rFonts w:hint="eastAsia" w:ascii="宋体" w:hAnsi="宋体"/>
                <w:sz w:val="24"/>
                <w:szCs w:val="24"/>
                <w:highlight w:val="none"/>
              </w:rPr>
              <w:t>提供供货服务五年以上的</w:t>
            </w:r>
          </w:p>
        </w:tc>
        <w:tc>
          <w:tcPr>
            <w:tcW w:w="709" w:type="dxa"/>
            <w:noWrap w:val="0"/>
            <w:vAlign w:val="center"/>
          </w:tcPr>
          <w:p>
            <w:pPr>
              <w:widowControl/>
              <w:spacing w:line="320" w:lineRule="exact"/>
              <w:rPr>
                <w:rFonts w:hint="eastAsia" w:ascii="宋体" w:hAnsi="宋体" w:cs="宋体"/>
                <w:bCs/>
                <w:kern w:val="0"/>
                <w:sz w:val="24"/>
                <w:szCs w:val="24"/>
              </w:rPr>
            </w:pPr>
            <w:r>
              <w:rPr>
                <w:rFonts w:hint="eastAsia" w:ascii="宋体" w:hAnsi="宋体" w:cs="宋体"/>
                <w:bCs/>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6" w:type="dxa"/>
            <w:noWrap w:val="0"/>
            <w:vAlign w:val="center"/>
          </w:tcPr>
          <w:p>
            <w:pPr>
              <w:spacing w:line="320" w:lineRule="exact"/>
              <w:rPr>
                <w:rFonts w:ascii="宋体" w:hAnsi="宋体"/>
                <w:sz w:val="24"/>
                <w:szCs w:val="24"/>
              </w:rPr>
            </w:pPr>
            <w:r>
              <w:rPr>
                <w:rFonts w:hint="eastAsia" w:ascii="宋体" w:hAnsi="宋体"/>
                <w:sz w:val="24"/>
                <w:szCs w:val="24"/>
              </w:rPr>
              <w:t>1</w:t>
            </w:r>
            <w:r>
              <w:rPr>
                <w:rFonts w:hint="eastAsia" w:ascii="宋体" w:hAnsi="宋体"/>
                <w:sz w:val="24"/>
                <w:szCs w:val="24"/>
                <w:lang w:eastAsia="zh-CN"/>
              </w:rPr>
              <w:t>0</w:t>
            </w:r>
          </w:p>
        </w:tc>
        <w:tc>
          <w:tcPr>
            <w:tcW w:w="3718" w:type="dxa"/>
            <w:noWrap w:val="0"/>
            <w:vAlign w:val="center"/>
          </w:tcPr>
          <w:p>
            <w:pPr>
              <w:spacing w:line="320" w:lineRule="exact"/>
              <w:rPr>
                <w:rFonts w:ascii="宋体" w:hAnsi="宋体"/>
                <w:sz w:val="24"/>
                <w:szCs w:val="24"/>
              </w:rPr>
            </w:pPr>
            <w:r>
              <w:rPr>
                <w:rFonts w:hint="eastAsia" w:ascii="宋体" w:hAnsi="宋体"/>
                <w:sz w:val="24"/>
                <w:szCs w:val="24"/>
              </w:rPr>
              <w:t>本项目总体服务方案</w:t>
            </w:r>
          </w:p>
        </w:tc>
        <w:tc>
          <w:tcPr>
            <w:tcW w:w="4932" w:type="dxa"/>
            <w:noWrap w:val="0"/>
            <w:vAlign w:val="center"/>
          </w:tcPr>
          <w:p>
            <w:pPr>
              <w:widowControl/>
              <w:spacing w:line="320" w:lineRule="exact"/>
              <w:rPr>
                <w:rFonts w:ascii="宋体" w:hAnsi="宋体"/>
                <w:sz w:val="24"/>
                <w:szCs w:val="24"/>
              </w:rPr>
            </w:pPr>
            <w:r>
              <w:rPr>
                <w:rFonts w:hint="eastAsia" w:ascii="宋体" w:hAnsi="宋体"/>
                <w:sz w:val="24"/>
                <w:szCs w:val="24"/>
              </w:rPr>
              <w:t>横向比较各投标方服务承诺，包括项目保障能力、供应方案、配送能力方案等，最高得2分</w:t>
            </w:r>
          </w:p>
        </w:tc>
        <w:tc>
          <w:tcPr>
            <w:tcW w:w="709" w:type="dxa"/>
            <w:noWrap w:val="0"/>
            <w:vAlign w:val="center"/>
          </w:tcPr>
          <w:p>
            <w:pPr>
              <w:widowControl/>
              <w:spacing w:line="320" w:lineRule="exact"/>
              <w:rPr>
                <w:rFonts w:ascii="宋体" w:hAnsi="宋体" w:cs="宋体"/>
                <w:bCs/>
                <w:kern w:val="0"/>
                <w:sz w:val="24"/>
                <w:szCs w:val="24"/>
              </w:rPr>
            </w:pPr>
            <w:r>
              <w:rPr>
                <w:rFonts w:hint="eastAsia" w:ascii="宋体" w:hAnsi="宋体" w:cs="宋体"/>
                <w:bCs/>
                <w:kern w:val="0"/>
                <w:sz w:val="24"/>
                <w:szCs w:val="24"/>
              </w:rPr>
              <w:t>2分</w:t>
            </w:r>
          </w:p>
        </w:tc>
      </w:tr>
    </w:tbl>
    <w:p>
      <w:pPr>
        <w:spacing w:line="360" w:lineRule="auto"/>
        <w:rPr>
          <w:rFonts w:hint="eastAsia" w:ascii="宋体" w:hAnsi="宋体"/>
          <w:sz w:val="24"/>
          <w:szCs w:val="24"/>
        </w:rPr>
      </w:pPr>
      <w:r>
        <w:rPr>
          <w:rFonts w:hint="eastAsia" w:ascii="宋体" w:hAnsi="宋体"/>
          <w:sz w:val="24"/>
          <w:szCs w:val="24"/>
          <w:lang w:eastAsia="zh-CN"/>
        </w:rPr>
        <w:t>2、价格因素 （满分55分）</w:t>
      </w:r>
      <w:r>
        <w:rPr>
          <w:rFonts w:hint="eastAsia" w:ascii="宋体" w:hAnsi="宋体"/>
          <w:sz w:val="24"/>
          <w:szCs w:val="24"/>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065" w:type="dxa"/>
            <w:noWrap w:val="0"/>
            <w:vAlign w:val="top"/>
          </w:tcPr>
          <w:p>
            <w:pPr>
              <w:widowControl/>
              <w:spacing w:line="320" w:lineRule="exact"/>
              <w:jc w:val="center"/>
              <w:rPr>
                <w:rFonts w:hint="eastAsia" w:ascii="宋体" w:hAnsi="宋体" w:cs="宋体"/>
                <w:bCs/>
                <w:kern w:val="0"/>
                <w:sz w:val="24"/>
                <w:szCs w:val="24"/>
              </w:rPr>
            </w:pPr>
            <w:r>
              <w:rPr>
                <w:rFonts w:hint="eastAsia" w:ascii="宋体" w:hAnsi="宋体" w:cs="宋体"/>
                <w:b/>
                <w:bCs/>
                <w:kern w:val="0"/>
                <w:sz w:val="24"/>
                <w:szCs w:val="24"/>
              </w:rPr>
              <w:t>价格因素</w:t>
            </w:r>
            <w:r>
              <w:rPr>
                <w:rFonts w:ascii="宋体" w:hAnsi="宋体" w:cs="宋体"/>
                <w:b/>
                <w:bCs/>
                <w:color w:val="000000"/>
                <w:sz w:val="24"/>
                <w:szCs w:val="24"/>
              </w:rPr>
              <w:t>(</w:t>
            </w:r>
            <w:r>
              <w:rPr>
                <w:rFonts w:hint="eastAsia" w:ascii="宋体" w:hAnsi="宋体" w:cs="宋体"/>
                <w:b/>
                <w:bCs/>
                <w:color w:val="000000"/>
                <w:sz w:val="24"/>
                <w:szCs w:val="24"/>
              </w:rPr>
              <w:t>满分55分</w:t>
            </w:r>
            <w:r>
              <w:rPr>
                <w:rFonts w:ascii="宋体" w:hAnsi="宋体" w:cs="宋体"/>
                <w:b/>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65" w:type="dxa"/>
            <w:noWrap w:val="0"/>
            <w:vAlign w:val="center"/>
          </w:tcPr>
          <w:p>
            <w:pPr>
              <w:tabs>
                <w:tab w:val="left" w:pos="0"/>
                <w:tab w:val="left" w:pos="1030"/>
              </w:tabs>
              <w:spacing w:line="320" w:lineRule="exact"/>
              <w:rPr>
                <w:rFonts w:ascii="Arial" w:hAnsi="Arial" w:cs="Arial"/>
                <w:sz w:val="24"/>
                <w:szCs w:val="24"/>
              </w:rPr>
            </w:pPr>
            <w:r>
              <w:rPr>
                <w:rFonts w:hint="eastAsia" w:ascii="Arial" w:hAnsi="Arial" w:cs="宋体"/>
                <w:sz w:val="24"/>
                <w:szCs w:val="24"/>
              </w:rPr>
              <w:t>价格评分：</w:t>
            </w:r>
          </w:p>
          <w:p>
            <w:pPr>
              <w:tabs>
                <w:tab w:val="left" w:pos="0"/>
                <w:tab w:val="left" w:pos="1030"/>
              </w:tabs>
              <w:spacing w:line="320" w:lineRule="exact"/>
              <w:ind w:firstLine="480" w:firstLineChars="200"/>
              <w:rPr>
                <w:rFonts w:ascii="Arial" w:hAnsi="Arial" w:cs="Arial"/>
                <w:color w:val="000000"/>
                <w:sz w:val="24"/>
                <w:szCs w:val="24"/>
              </w:rPr>
            </w:pPr>
            <w:r>
              <w:rPr>
                <w:rFonts w:hint="eastAsia" w:ascii="Arial" w:hAnsi="Arial" w:cs="宋体"/>
                <w:sz w:val="24"/>
                <w:szCs w:val="24"/>
              </w:rPr>
              <w:t>根据各</w:t>
            </w:r>
            <w:r>
              <w:rPr>
                <w:rFonts w:hint="eastAsia" w:ascii="Arial" w:hAnsi="Arial" w:cs="宋体"/>
                <w:sz w:val="24"/>
                <w:szCs w:val="24"/>
                <w:lang w:eastAsia="zh-CN"/>
              </w:rPr>
              <w:t>竞标</w:t>
            </w:r>
            <w:r>
              <w:rPr>
                <w:rFonts w:hint="eastAsia" w:ascii="Arial" w:hAnsi="Arial" w:cs="宋体"/>
                <w:sz w:val="24"/>
                <w:szCs w:val="24"/>
              </w:rPr>
              <w:t>人的有效报价，</w:t>
            </w:r>
            <w:r>
              <w:rPr>
                <w:rFonts w:hint="eastAsia" w:ascii="宋体" w:hAnsi="宋体" w:cs="宋体"/>
                <w:sz w:val="24"/>
                <w:szCs w:val="24"/>
              </w:rPr>
              <w:t>价格得分</w:t>
            </w:r>
            <w:r>
              <w:rPr>
                <w:rFonts w:ascii="宋体" w:hAnsi="宋体" w:cs="宋体"/>
                <w:sz w:val="24"/>
                <w:szCs w:val="24"/>
              </w:rPr>
              <w:t xml:space="preserve"> =</w:t>
            </w:r>
            <w:r>
              <w:rPr>
                <w:rFonts w:hint="eastAsia" w:ascii="宋体" w:hAnsi="宋体" w:cs="宋体"/>
                <w:sz w:val="24"/>
                <w:szCs w:val="24"/>
              </w:rPr>
              <w:t>有效最低报价÷有效报价×55</w:t>
            </w:r>
          </w:p>
        </w:tc>
      </w:tr>
    </w:tbl>
    <w:p>
      <w:pPr>
        <w:spacing w:line="360" w:lineRule="auto"/>
        <w:ind w:left="0" w:leftChars="0" w:firstLine="0" w:firstLineChars="0"/>
        <w:rPr>
          <w:rFonts w:hint="eastAsia" w:ascii="宋体" w:hAnsi="宋体" w:cs="Arial"/>
          <w:b/>
          <w:bCs/>
          <w:sz w:val="24"/>
          <w:szCs w:val="24"/>
        </w:rPr>
      </w:pPr>
      <w:r>
        <w:rPr>
          <w:rFonts w:hint="eastAsia" w:ascii="宋体" w:hAnsi="宋体" w:cs="宋体"/>
          <w:b/>
          <w:bCs/>
          <w:color w:val="000000"/>
          <w:sz w:val="24"/>
          <w:szCs w:val="24"/>
        </w:rPr>
        <w:t>各有效投标人最后综合得分＝技术及商务因素得分＋价格因素得分</w:t>
      </w:r>
    </w:p>
    <w:p>
      <w:pPr>
        <w:spacing w:line="360" w:lineRule="auto"/>
        <w:ind w:left="0" w:leftChars="0" w:firstLine="0" w:firstLineChars="0"/>
        <w:rPr>
          <w:sz w:val="24"/>
          <w:szCs w:val="24"/>
        </w:rPr>
      </w:pPr>
      <w:r>
        <w:rPr>
          <w:rFonts w:hint="eastAsia" w:ascii="宋体" w:hAnsi="宋体" w:cs="Arial"/>
          <w:b/>
          <w:bCs/>
          <w:sz w:val="24"/>
          <w:szCs w:val="24"/>
          <w:lang w:eastAsia="zh-CN"/>
        </w:rPr>
        <w:t xml:space="preserve">    </w:t>
      </w:r>
      <w:r>
        <w:rPr>
          <w:rFonts w:hint="eastAsia" w:ascii="宋体" w:hAnsi="宋体" w:cs="Arial"/>
          <w:b/>
          <w:bCs/>
          <w:sz w:val="24"/>
          <w:szCs w:val="24"/>
        </w:rPr>
        <w:t>注：中标方所送第一批货物，由投标方随即抽取一件和中标方一同送检，如若检测不合格，投标方可以取消中标方的中标资格。</w:t>
      </w:r>
    </w:p>
    <w:p>
      <w:pPr>
        <w:spacing w:line="360" w:lineRule="auto"/>
        <w:ind w:firstLine="480" w:firstLineChars="200"/>
        <w:rPr>
          <w:rFonts w:hint="eastAsia"/>
          <w:sz w:val="24"/>
          <w:szCs w:val="24"/>
        </w:rPr>
      </w:pPr>
      <w:r>
        <w:rPr>
          <w:rFonts w:hint="eastAsia"/>
          <w:sz w:val="24"/>
          <w:szCs w:val="24"/>
          <w:lang w:eastAsia="zh-CN"/>
        </w:rPr>
        <w:t>（三）</w:t>
      </w:r>
      <w:r>
        <w:rPr>
          <w:rFonts w:hint="eastAsia"/>
          <w:sz w:val="24"/>
          <w:szCs w:val="24"/>
        </w:rPr>
        <w:t>对所有</w:t>
      </w:r>
      <w:r>
        <w:rPr>
          <w:rFonts w:hint="eastAsia"/>
          <w:sz w:val="24"/>
          <w:szCs w:val="24"/>
          <w:lang w:eastAsia="zh-CN"/>
        </w:rPr>
        <w:t>竞标</w:t>
      </w:r>
      <w:r>
        <w:rPr>
          <w:rFonts w:hint="eastAsia"/>
          <w:sz w:val="24"/>
          <w:szCs w:val="24"/>
        </w:rPr>
        <w:t>人的</w:t>
      </w:r>
      <w:r>
        <w:rPr>
          <w:rFonts w:hint="eastAsia"/>
          <w:sz w:val="24"/>
          <w:szCs w:val="24"/>
          <w:lang w:eastAsia="zh-CN"/>
        </w:rPr>
        <w:t>竞标</w:t>
      </w:r>
      <w:r>
        <w:rPr>
          <w:rFonts w:hint="eastAsia"/>
          <w:sz w:val="24"/>
          <w:szCs w:val="24"/>
        </w:rPr>
        <w:t>文件评审，都采用相同的程序和标准。</w:t>
      </w:r>
    </w:p>
    <w:p>
      <w:pPr>
        <w:spacing w:line="360" w:lineRule="auto"/>
        <w:ind w:firstLine="480" w:firstLineChars="200"/>
        <w:rPr>
          <w:rFonts w:hint="eastAsia"/>
          <w:sz w:val="24"/>
          <w:szCs w:val="24"/>
        </w:rPr>
      </w:pPr>
      <w:r>
        <w:rPr>
          <w:rFonts w:hint="eastAsia"/>
          <w:sz w:val="24"/>
          <w:szCs w:val="24"/>
          <w:lang w:eastAsia="zh-CN"/>
        </w:rPr>
        <w:t>（四）</w:t>
      </w:r>
      <w:r>
        <w:rPr>
          <w:rFonts w:hint="eastAsia"/>
          <w:sz w:val="24"/>
          <w:szCs w:val="24"/>
        </w:rPr>
        <w:t>严格按</w:t>
      </w:r>
      <w:r>
        <w:rPr>
          <w:rFonts w:hint="eastAsia"/>
          <w:sz w:val="24"/>
          <w:szCs w:val="24"/>
          <w:lang w:eastAsia="zh-CN"/>
        </w:rPr>
        <w:t>采购</w:t>
      </w:r>
      <w:r>
        <w:rPr>
          <w:rFonts w:hint="eastAsia"/>
          <w:sz w:val="24"/>
          <w:szCs w:val="24"/>
        </w:rPr>
        <w:t>文件的要求和条件进行</w:t>
      </w:r>
      <w:r>
        <w:rPr>
          <w:rFonts w:hint="eastAsia"/>
          <w:sz w:val="24"/>
          <w:szCs w:val="24"/>
          <w:lang w:eastAsia="zh-CN"/>
        </w:rPr>
        <w:t>评审</w:t>
      </w:r>
      <w:r>
        <w:rPr>
          <w:rFonts w:hint="eastAsia"/>
          <w:sz w:val="24"/>
          <w:szCs w:val="24"/>
        </w:rPr>
        <w:t>。</w:t>
      </w:r>
    </w:p>
    <w:p>
      <w:pPr>
        <w:spacing w:line="360" w:lineRule="auto"/>
        <w:ind w:firstLine="480" w:firstLineChars="200"/>
        <w:rPr>
          <w:rFonts w:hint="eastAsia"/>
          <w:sz w:val="24"/>
          <w:szCs w:val="24"/>
        </w:rPr>
      </w:pPr>
      <w:r>
        <w:rPr>
          <w:rFonts w:hint="eastAsia"/>
          <w:sz w:val="24"/>
          <w:szCs w:val="24"/>
          <w:lang w:eastAsia="zh-CN"/>
        </w:rPr>
        <w:t>（五）</w:t>
      </w:r>
      <w:r>
        <w:rPr>
          <w:rFonts w:hint="eastAsia"/>
          <w:sz w:val="24"/>
          <w:szCs w:val="24"/>
        </w:rPr>
        <w:t>有关</w:t>
      </w:r>
      <w:r>
        <w:rPr>
          <w:rFonts w:hint="eastAsia"/>
          <w:sz w:val="24"/>
          <w:szCs w:val="24"/>
          <w:lang w:eastAsia="zh-CN"/>
        </w:rPr>
        <w:t>响应</w:t>
      </w:r>
      <w:r>
        <w:rPr>
          <w:rFonts w:hint="eastAsia"/>
          <w:sz w:val="24"/>
          <w:szCs w:val="24"/>
        </w:rPr>
        <w:t>文件的审查、澄清、评估和比较以及会影响</w:t>
      </w:r>
      <w:r>
        <w:rPr>
          <w:rFonts w:hint="eastAsia"/>
          <w:sz w:val="24"/>
          <w:szCs w:val="24"/>
          <w:lang w:eastAsia="zh-CN"/>
        </w:rPr>
        <w:t>评审</w:t>
      </w:r>
      <w:r>
        <w:rPr>
          <w:rFonts w:hint="eastAsia"/>
          <w:sz w:val="24"/>
          <w:szCs w:val="24"/>
        </w:rPr>
        <w:t>工作的一切情况都不得透露给任一</w:t>
      </w:r>
      <w:r>
        <w:rPr>
          <w:rFonts w:hint="eastAsia"/>
          <w:sz w:val="24"/>
          <w:szCs w:val="24"/>
          <w:lang w:eastAsia="zh-CN"/>
        </w:rPr>
        <w:t>竞标</w:t>
      </w:r>
      <w:r>
        <w:rPr>
          <w:rFonts w:hint="eastAsia"/>
          <w:sz w:val="24"/>
          <w:szCs w:val="24"/>
        </w:rPr>
        <w:t>人或与上述</w:t>
      </w:r>
      <w:r>
        <w:rPr>
          <w:rFonts w:hint="eastAsia"/>
          <w:sz w:val="24"/>
          <w:szCs w:val="24"/>
          <w:lang w:eastAsia="zh-CN"/>
        </w:rPr>
        <w:t>评审</w:t>
      </w:r>
      <w:r>
        <w:rPr>
          <w:rFonts w:hint="eastAsia"/>
          <w:sz w:val="24"/>
          <w:szCs w:val="24"/>
        </w:rPr>
        <w:t>工作无关的人员。</w:t>
      </w:r>
    </w:p>
    <w:p>
      <w:pPr>
        <w:spacing w:line="360" w:lineRule="auto"/>
        <w:ind w:firstLine="480" w:firstLineChars="200"/>
        <w:rPr>
          <w:rFonts w:hint="eastAsia"/>
          <w:sz w:val="24"/>
          <w:szCs w:val="24"/>
        </w:rPr>
      </w:pPr>
      <w:r>
        <w:rPr>
          <w:rFonts w:hint="eastAsia"/>
          <w:sz w:val="24"/>
          <w:szCs w:val="24"/>
          <w:lang w:eastAsia="zh-CN"/>
        </w:rPr>
        <w:t>（六）竞标</w:t>
      </w:r>
      <w:r>
        <w:rPr>
          <w:rFonts w:hint="eastAsia"/>
          <w:sz w:val="24"/>
          <w:szCs w:val="24"/>
        </w:rPr>
        <w:t>人不得干扰</w:t>
      </w:r>
      <w:r>
        <w:rPr>
          <w:rFonts w:hint="eastAsia"/>
          <w:sz w:val="24"/>
          <w:szCs w:val="24"/>
          <w:lang w:eastAsia="zh-CN"/>
        </w:rPr>
        <w:t>采购</w:t>
      </w:r>
      <w:r>
        <w:rPr>
          <w:rFonts w:hint="eastAsia"/>
          <w:sz w:val="24"/>
          <w:szCs w:val="24"/>
        </w:rPr>
        <w:t>人组织的</w:t>
      </w:r>
      <w:r>
        <w:rPr>
          <w:rFonts w:hint="eastAsia"/>
          <w:sz w:val="24"/>
          <w:szCs w:val="24"/>
          <w:lang w:eastAsia="zh-CN"/>
        </w:rPr>
        <w:t>评审</w:t>
      </w:r>
      <w:r>
        <w:rPr>
          <w:rFonts w:hint="eastAsia"/>
          <w:sz w:val="24"/>
          <w:szCs w:val="24"/>
        </w:rPr>
        <w:t>活动，否则将</w:t>
      </w:r>
      <w:r>
        <w:rPr>
          <w:rFonts w:hint="eastAsia"/>
          <w:sz w:val="24"/>
          <w:szCs w:val="24"/>
          <w:lang w:eastAsia="zh-CN"/>
        </w:rPr>
        <w:t>取消</w:t>
      </w:r>
      <w:r>
        <w:rPr>
          <w:rFonts w:hint="eastAsia"/>
          <w:sz w:val="24"/>
          <w:szCs w:val="24"/>
        </w:rPr>
        <w:t>其</w:t>
      </w:r>
      <w:r>
        <w:rPr>
          <w:rFonts w:hint="eastAsia"/>
          <w:sz w:val="24"/>
          <w:szCs w:val="24"/>
          <w:lang w:eastAsia="zh-CN"/>
        </w:rPr>
        <w:t>竞标资格</w:t>
      </w:r>
      <w:r>
        <w:rPr>
          <w:rFonts w:hint="eastAsia"/>
          <w:sz w:val="24"/>
          <w:szCs w:val="24"/>
        </w:rPr>
        <w:t>。</w:t>
      </w:r>
    </w:p>
    <w:p>
      <w:pPr>
        <w:tabs>
          <w:tab w:val="left" w:pos="525"/>
          <w:tab w:val="left" w:pos="840"/>
          <w:tab w:val="left" w:pos="945"/>
        </w:tabs>
        <w:spacing w:line="360" w:lineRule="auto"/>
        <w:ind w:firstLine="2156" w:firstLineChars="895"/>
        <w:rPr>
          <w:rFonts w:hint="eastAsia"/>
          <w:b/>
          <w:bCs/>
          <w:sz w:val="24"/>
          <w:szCs w:val="24"/>
        </w:rPr>
      </w:pPr>
    </w:p>
    <w:p>
      <w:pPr>
        <w:numPr>
          <w:ilvl w:val="0"/>
          <w:numId w:val="0"/>
        </w:numPr>
        <w:tabs>
          <w:tab w:val="left" w:pos="525"/>
          <w:tab w:val="left" w:pos="840"/>
          <w:tab w:val="left" w:pos="945"/>
        </w:tabs>
        <w:spacing w:line="360" w:lineRule="auto"/>
        <w:ind w:leftChars="0"/>
        <w:jc w:val="center"/>
        <w:rPr>
          <w:rFonts w:hint="eastAsia"/>
          <w:b/>
          <w:bCs/>
          <w:sz w:val="32"/>
        </w:rPr>
      </w:pPr>
      <w:r>
        <w:rPr>
          <w:rFonts w:hint="eastAsia"/>
          <w:b/>
          <w:bCs/>
          <w:sz w:val="32"/>
          <w:lang w:val="en-US" w:eastAsia="zh-CN"/>
        </w:rPr>
        <w:t>第四章  谈判</w:t>
      </w:r>
      <w:r>
        <w:rPr>
          <w:rFonts w:hint="eastAsia"/>
          <w:b/>
          <w:bCs/>
          <w:sz w:val="32"/>
        </w:rPr>
        <w:t>文件格式</w:t>
      </w: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both"/>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r>
        <w:rPr>
          <w:rFonts w:hint="eastAsia"/>
          <w:b/>
          <w:bCs/>
          <w:sz w:val="32"/>
          <w:lang w:eastAsia="zh-CN"/>
        </w:rPr>
        <w:t>竞争性谈判响应文件（封面）</w:t>
      </w:r>
    </w:p>
    <w:p>
      <w:pPr>
        <w:numPr>
          <w:ilvl w:val="0"/>
          <w:numId w:val="0"/>
        </w:numPr>
        <w:tabs>
          <w:tab w:val="left" w:pos="525"/>
          <w:tab w:val="left" w:pos="840"/>
          <w:tab w:val="left" w:pos="945"/>
        </w:tabs>
        <w:spacing w:line="360" w:lineRule="auto"/>
        <w:ind w:leftChars="0"/>
        <w:jc w:val="both"/>
        <w:rPr>
          <w:rFonts w:hint="eastAsia"/>
          <w:b/>
          <w:bCs/>
          <w:sz w:val="32"/>
          <w:lang w:eastAsia="zh-CN"/>
        </w:rPr>
      </w:pPr>
    </w:p>
    <w:p>
      <w:pPr>
        <w:numPr>
          <w:ilvl w:val="0"/>
          <w:numId w:val="0"/>
        </w:numPr>
        <w:tabs>
          <w:tab w:val="left" w:pos="525"/>
          <w:tab w:val="left" w:pos="840"/>
          <w:tab w:val="left" w:pos="945"/>
        </w:tabs>
        <w:spacing w:line="360" w:lineRule="auto"/>
        <w:ind w:leftChars="0"/>
        <w:jc w:val="both"/>
        <w:rPr>
          <w:rFonts w:hint="eastAsia"/>
          <w:b/>
          <w:bCs/>
          <w:sz w:val="32"/>
          <w:lang w:eastAsia="zh-CN"/>
        </w:rPr>
      </w:pPr>
      <w:r>
        <w:rPr>
          <w:rFonts w:hint="eastAsia"/>
          <w:b/>
          <w:bCs/>
          <w:sz w:val="32"/>
          <w:lang w:eastAsia="zh-CN"/>
        </w:rPr>
        <w:t>采购项目编号：</w:t>
      </w:r>
    </w:p>
    <w:p>
      <w:pPr>
        <w:numPr>
          <w:ilvl w:val="0"/>
          <w:numId w:val="0"/>
        </w:numPr>
        <w:tabs>
          <w:tab w:val="left" w:pos="525"/>
          <w:tab w:val="left" w:pos="840"/>
          <w:tab w:val="left" w:pos="945"/>
        </w:tabs>
        <w:spacing w:line="360" w:lineRule="auto"/>
        <w:ind w:leftChars="0"/>
        <w:jc w:val="both"/>
        <w:rPr>
          <w:rFonts w:hint="eastAsia"/>
          <w:b/>
          <w:bCs/>
          <w:sz w:val="32"/>
          <w:lang w:eastAsia="zh-CN"/>
        </w:rPr>
      </w:pPr>
      <w:r>
        <w:rPr>
          <w:rFonts w:hint="eastAsia"/>
          <w:b/>
          <w:bCs/>
          <w:sz w:val="32"/>
          <w:lang w:eastAsia="zh-CN"/>
        </w:rPr>
        <w:t>采购项目名称：</w:t>
      </w:r>
    </w:p>
    <w:p>
      <w:pPr>
        <w:numPr>
          <w:ilvl w:val="0"/>
          <w:numId w:val="0"/>
        </w:numPr>
        <w:tabs>
          <w:tab w:val="left" w:pos="525"/>
          <w:tab w:val="left" w:pos="840"/>
          <w:tab w:val="left" w:pos="945"/>
        </w:tabs>
        <w:spacing w:line="360" w:lineRule="auto"/>
        <w:ind w:leftChars="0"/>
        <w:jc w:val="both"/>
        <w:rPr>
          <w:rFonts w:hint="eastAsia"/>
          <w:b/>
          <w:bCs/>
          <w:sz w:val="32"/>
          <w:lang w:eastAsia="zh-CN"/>
        </w:rPr>
      </w:pPr>
      <w:r>
        <w:rPr>
          <w:rFonts w:hint="eastAsia"/>
          <w:b/>
          <w:bCs/>
          <w:sz w:val="32"/>
          <w:lang w:eastAsia="zh-CN"/>
        </w:rPr>
        <w:t>谈判内容：</w:t>
      </w:r>
    </w:p>
    <w:p>
      <w:pPr>
        <w:numPr>
          <w:ilvl w:val="0"/>
          <w:numId w:val="0"/>
        </w:numPr>
        <w:tabs>
          <w:tab w:val="left" w:pos="525"/>
          <w:tab w:val="left" w:pos="840"/>
          <w:tab w:val="left" w:pos="945"/>
        </w:tabs>
        <w:spacing w:line="360" w:lineRule="auto"/>
        <w:ind w:leftChars="0"/>
        <w:jc w:val="both"/>
        <w:rPr>
          <w:rFonts w:hint="eastAsia"/>
          <w:b/>
          <w:bCs/>
          <w:sz w:val="32"/>
          <w:lang w:eastAsia="zh-CN"/>
        </w:rPr>
      </w:pPr>
    </w:p>
    <w:p>
      <w:pPr>
        <w:numPr>
          <w:ilvl w:val="0"/>
          <w:numId w:val="0"/>
        </w:numPr>
        <w:tabs>
          <w:tab w:val="left" w:pos="525"/>
          <w:tab w:val="left" w:pos="840"/>
          <w:tab w:val="left" w:pos="945"/>
        </w:tabs>
        <w:spacing w:line="360" w:lineRule="auto"/>
        <w:ind w:leftChars="0"/>
        <w:jc w:val="both"/>
        <w:rPr>
          <w:rFonts w:hint="eastAsia"/>
          <w:b/>
          <w:bCs/>
          <w:sz w:val="32"/>
          <w:lang w:eastAsia="zh-CN"/>
        </w:rPr>
      </w:pPr>
    </w:p>
    <w:p>
      <w:pPr>
        <w:numPr>
          <w:ilvl w:val="0"/>
          <w:numId w:val="0"/>
        </w:numPr>
        <w:tabs>
          <w:tab w:val="left" w:pos="525"/>
          <w:tab w:val="left" w:pos="840"/>
          <w:tab w:val="left" w:pos="945"/>
        </w:tabs>
        <w:spacing w:line="360" w:lineRule="auto"/>
        <w:ind w:leftChars="0"/>
        <w:jc w:val="both"/>
        <w:rPr>
          <w:rFonts w:hint="eastAsia"/>
          <w:b/>
          <w:bCs/>
          <w:sz w:val="32"/>
          <w:lang w:val="en-US" w:eastAsia="zh-CN"/>
        </w:rPr>
      </w:pPr>
      <w:r>
        <w:rPr>
          <w:rFonts w:hint="eastAsia"/>
          <w:b/>
          <w:bCs/>
          <w:sz w:val="32"/>
          <w:lang w:val="en-US" w:eastAsia="zh-CN"/>
        </w:rPr>
        <w:t xml:space="preserve">                                 （谈判供应商名称）</w:t>
      </w:r>
    </w:p>
    <w:p>
      <w:pPr>
        <w:numPr>
          <w:ilvl w:val="0"/>
          <w:numId w:val="0"/>
        </w:numPr>
        <w:tabs>
          <w:tab w:val="left" w:pos="525"/>
          <w:tab w:val="left" w:pos="840"/>
          <w:tab w:val="left" w:pos="945"/>
        </w:tabs>
        <w:spacing w:line="360" w:lineRule="auto"/>
        <w:ind w:leftChars="0"/>
        <w:jc w:val="both"/>
        <w:rPr>
          <w:rFonts w:hint="default"/>
          <w:b/>
          <w:bCs/>
          <w:sz w:val="32"/>
          <w:lang w:val="en-US" w:eastAsia="zh-CN"/>
        </w:rPr>
      </w:pPr>
      <w:r>
        <w:rPr>
          <w:rFonts w:hint="eastAsia"/>
          <w:b/>
          <w:bCs/>
          <w:sz w:val="32"/>
          <w:lang w:val="en-US" w:eastAsia="zh-CN"/>
        </w:rPr>
        <w:t xml:space="preserve">                                      年   月   日</w:t>
      </w: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both"/>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hint="eastAsia"/>
          <w:b/>
          <w:bCs/>
          <w:sz w:val="32"/>
          <w:lang w:eastAsia="zh-CN"/>
        </w:rPr>
      </w:pPr>
    </w:p>
    <w:p>
      <w:pPr>
        <w:numPr>
          <w:ilvl w:val="0"/>
          <w:numId w:val="0"/>
        </w:numPr>
        <w:tabs>
          <w:tab w:val="left" w:pos="525"/>
          <w:tab w:val="left" w:pos="840"/>
          <w:tab w:val="left" w:pos="945"/>
        </w:tabs>
        <w:spacing w:line="360" w:lineRule="auto"/>
        <w:ind w:leftChars="0"/>
        <w:jc w:val="center"/>
        <w:rPr>
          <w:rFonts w:ascii="宋体" w:hAnsi="宋体" w:eastAsia="宋体" w:cs="宋体"/>
          <w:b/>
          <w:bCs/>
          <w:sz w:val="30"/>
          <w:szCs w:val="30"/>
        </w:rPr>
      </w:pPr>
      <w:r>
        <w:rPr>
          <w:rFonts w:hint="eastAsia" w:ascii="宋体" w:hAnsi="宋体" w:eastAsia="宋体" w:cs="宋体"/>
          <w:b/>
          <w:bCs/>
          <w:sz w:val="30"/>
          <w:szCs w:val="30"/>
          <w:lang w:eastAsia="zh-CN"/>
        </w:rPr>
        <w:t>格式</w:t>
      </w:r>
      <w:r>
        <w:rPr>
          <w:rFonts w:hint="eastAsia" w:ascii="宋体" w:hAnsi="宋体" w:eastAsia="宋体" w:cs="宋体"/>
          <w:b/>
          <w:bCs/>
          <w:sz w:val="30"/>
          <w:szCs w:val="30"/>
          <w:lang w:val="en-US" w:eastAsia="zh-CN"/>
        </w:rPr>
        <w:t>1</w:t>
      </w:r>
      <w:r>
        <w:rPr>
          <w:rFonts w:ascii="宋体" w:hAnsi="宋体" w:eastAsia="宋体" w:cs="宋体"/>
          <w:b/>
          <w:bCs/>
          <w:sz w:val="30"/>
          <w:szCs w:val="30"/>
        </w:rPr>
        <w:t xml:space="preserve"> </w:t>
      </w:r>
      <w:r>
        <w:rPr>
          <w:rFonts w:hint="eastAsia" w:ascii="宋体" w:hAnsi="宋体" w:eastAsia="宋体" w:cs="宋体"/>
          <w:b/>
          <w:bCs/>
          <w:sz w:val="30"/>
          <w:szCs w:val="30"/>
          <w:lang w:val="en-US" w:eastAsia="zh-CN"/>
        </w:rPr>
        <w:t xml:space="preserve"> </w:t>
      </w:r>
      <w:r>
        <w:rPr>
          <w:rFonts w:ascii="宋体" w:hAnsi="宋体" w:eastAsia="宋体" w:cs="宋体"/>
          <w:b/>
          <w:bCs/>
          <w:sz w:val="30"/>
          <w:szCs w:val="30"/>
        </w:rPr>
        <w:t>谈 判 书</w:t>
      </w:r>
    </w:p>
    <w:p>
      <w:pPr>
        <w:numPr>
          <w:ilvl w:val="0"/>
          <w:numId w:val="0"/>
        </w:numPr>
        <w:tabs>
          <w:tab w:val="left" w:pos="525"/>
          <w:tab w:val="left" w:pos="840"/>
          <w:tab w:val="left" w:pos="945"/>
        </w:tabs>
        <w:spacing w:line="360" w:lineRule="auto"/>
        <w:ind w:leftChars="0"/>
        <w:jc w:val="both"/>
        <w:rPr>
          <w:rFonts w:ascii="宋体" w:hAnsi="宋体" w:eastAsia="宋体" w:cs="宋体"/>
          <w:sz w:val="24"/>
          <w:szCs w:val="24"/>
        </w:rPr>
      </w:pPr>
      <w:r>
        <w:rPr>
          <w:rFonts w:ascii="宋体" w:hAnsi="宋体" w:eastAsia="宋体" w:cs="宋体"/>
          <w:sz w:val="24"/>
          <w:szCs w:val="24"/>
        </w:rPr>
        <w:t>（采购</w:t>
      </w:r>
      <w:r>
        <w:rPr>
          <w:rFonts w:hint="eastAsia" w:ascii="宋体" w:hAnsi="宋体" w:eastAsia="宋体" w:cs="宋体"/>
          <w:sz w:val="24"/>
          <w:szCs w:val="24"/>
          <w:lang w:eastAsia="zh-CN"/>
        </w:rPr>
        <w:t>人）</w:t>
      </w:r>
      <w:r>
        <w:rPr>
          <w:rFonts w:ascii="宋体" w:hAnsi="宋体" w:eastAsia="宋体" w:cs="宋体"/>
          <w:sz w:val="24"/>
          <w:szCs w:val="24"/>
        </w:rPr>
        <w:t xml:space="preserve">： </w:t>
      </w:r>
    </w:p>
    <w:p>
      <w:pPr>
        <w:numPr>
          <w:ilvl w:val="0"/>
          <w:numId w:val="0"/>
        </w:numPr>
        <w:tabs>
          <w:tab w:val="left" w:pos="525"/>
          <w:tab w:val="left" w:pos="840"/>
          <w:tab w:val="left" w:pos="945"/>
        </w:tabs>
        <w:spacing w:line="360" w:lineRule="auto"/>
        <w:ind w:leftChars="0" w:firstLine="480" w:firstLineChars="200"/>
        <w:jc w:val="both"/>
        <w:rPr>
          <w:rFonts w:ascii="宋体" w:hAnsi="宋体" w:eastAsia="宋体" w:cs="宋体"/>
          <w:sz w:val="24"/>
          <w:szCs w:val="24"/>
        </w:rPr>
      </w:pPr>
      <w:r>
        <w:rPr>
          <w:rFonts w:ascii="宋体" w:hAnsi="宋体" w:eastAsia="宋体" w:cs="宋体"/>
          <w:sz w:val="24"/>
          <w:szCs w:val="24"/>
        </w:rPr>
        <w:t>依据贵方</w:t>
      </w:r>
      <w:r>
        <w:rPr>
          <w:rFonts w:hint="eastAsia" w:ascii="宋体" w:hAnsi="宋体" w:eastAsia="宋体" w:cs="宋体"/>
          <w:sz w:val="24"/>
          <w:szCs w:val="24"/>
          <w:lang w:val="en-US" w:eastAsia="zh-CN"/>
        </w:rPr>
        <w:t>______________</w:t>
      </w:r>
      <w:r>
        <w:rPr>
          <w:rFonts w:ascii="宋体" w:hAnsi="宋体" w:eastAsia="宋体" w:cs="宋体"/>
          <w:sz w:val="24"/>
          <w:szCs w:val="24"/>
        </w:rPr>
        <w:t>（项目名称/文件编号）项目采购的谈判邀请，我方</w:t>
      </w:r>
      <w:r>
        <w:rPr>
          <w:rFonts w:hint="eastAsia" w:ascii="宋体" w:hAnsi="宋体" w:eastAsia="宋体" w:cs="宋体"/>
          <w:sz w:val="24"/>
          <w:szCs w:val="24"/>
          <w:lang w:val="en-US" w:eastAsia="zh-CN"/>
        </w:rPr>
        <w:t>_________</w:t>
      </w:r>
      <w:r>
        <w:rPr>
          <w:rFonts w:ascii="宋体" w:hAnsi="宋体" w:eastAsia="宋体" w:cs="宋体"/>
          <w:sz w:val="24"/>
          <w:szCs w:val="24"/>
        </w:rPr>
        <w:t>（姓名和职务）经正式授权并代表谈判供应商</w:t>
      </w:r>
      <w:r>
        <w:rPr>
          <w:rFonts w:hint="eastAsia" w:ascii="宋体" w:hAnsi="宋体" w:eastAsia="宋体" w:cs="宋体"/>
          <w:sz w:val="24"/>
          <w:szCs w:val="24"/>
          <w:lang w:val="en-US" w:eastAsia="zh-CN"/>
        </w:rPr>
        <w:t>____________</w:t>
      </w:r>
      <w:r>
        <w:rPr>
          <w:rFonts w:ascii="宋体" w:hAnsi="宋体" w:eastAsia="宋体" w:cs="宋体"/>
          <w:sz w:val="24"/>
          <w:szCs w:val="24"/>
        </w:rPr>
        <w:t>（谈判供应商名称、地址）提交下述竞争性谈判响应文件价格文件正本一份</w:t>
      </w:r>
      <w:r>
        <w:rPr>
          <w:rFonts w:hint="eastAsia" w:ascii="宋体" w:hAnsi="宋体" w:eastAsia="宋体" w:cs="宋体"/>
          <w:sz w:val="24"/>
          <w:szCs w:val="24"/>
          <w:lang w:eastAsia="zh-CN"/>
        </w:rPr>
        <w:t>副本两份</w:t>
      </w:r>
      <w:r>
        <w:rPr>
          <w:rFonts w:ascii="宋体" w:hAnsi="宋体" w:eastAsia="宋体" w:cs="宋体"/>
          <w:sz w:val="24"/>
          <w:szCs w:val="24"/>
        </w:rPr>
        <w:t>，</w:t>
      </w:r>
      <w:r>
        <w:rPr>
          <w:rFonts w:hint="eastAsia" w:ascii="宋体" w:hAnsi="宋体" w:eastAsia="宋体" w:cs="宋体"/>
          <w:sz w:val="24"/>
          <w:szCs w:val="24"/>
          <w:lang w:eastAsia="zh-CN"/>
        </w:rPr>
        <w:t>商务</w:t>
      </w:r>
      <w:r>
        <w:rPr>
          <w:rFonts w:ascii="宋体" w:hAnsi="宋体" w:eastAsia="宋体" w:cs="宋体"/>
          <w:sz w:val="24"/>
          <w:szCs w:val="24"/>
        </w:rPr>
        <w:t>技术文件正本</w:t>
      </w:r>
      <w:r>
        <w:rPr>
          <w:rFonts w:hint="eastAsia" w:ascii="宋体" w:hAnsi="宋体" w:eastAsia="宋体" w:cs="宋体"/>
          <w:sz w:val="24"/>
          <w:szCs w:val="24"/>
          <w:lang w:eastAsia="zh-CN"/>
        </w:rPr>
        <w:t>一份</w:t>
      </w:r>
      <w:r>
        <w:rPr>
          <w:rFonts w:ascii="宋体" w:hAnsi="宋体" w:eastAsia="宋体" w:cs="宋体"/>
          <w:sz w:val="24"/>
          <w:szCs w:val="24"/>
        </w:rPr>
        <w:t>和副本</w:t>
      </w:r>
      <w:r>
        <w:rPr>
          <w:rFonts w:hint="eastAsia" w:ascii="宋体" w:hAnsi="宋体" w:eastAsia="宋体" w:cs="宋体"/>
          <w:sz w:val="24"/>
          <w:szCs w:val="24"/>
          <w:lang w:eastAsia="zh-CN"/>
        </w:rPr>
        <w:t>两</w:t>
      </w:r>
      <w:r>
        <w:rPr>
          <w:rFonts w:ascii="宋体" w:hAnsi="宋体" w:eastAsia="宋体" w:cs="宋体"/>
          <w:sz w:val="24"/>
          <w:szCs w:val="24"/>
        </w:rPr>
        <w:t xml:space="preserve">份。 </w:t>
      </w:r>
    </w:p>
    <w:p>
      <w:pPr>
        <w:numPr>
          <w:ilvl w:val="0"/>
          <w:numId w:val="6"/>
        </w:numPr>
        <w:tabs>
          <w:tab w:val="left" w:pos="525"/>
          <w:tab w:val="left" w:pos="840"/>
          <w:tab w:val="left" w:pos="945"/>
          <w:tab w:val="clear" w:pos="312"/>
        </w:tabs>
        <w:spacing w:line="360" w:lineRule="auto"/>
        <w:ind w:leftChars="0" w:firstLine="480" w:firstLineChars="200"/>
        <w:jc w:val="both"/>
        <w:rPr>
          <w:rFonts w:ascii="宋体" w:hAnsi="宋体" w:eastAsia="宋体" w:cs="宋体"/>
          <w:sz w:val="24"/>
          <w:szCs w:val="24"/>
        </w:rPr>
      </w:pPr>
      <w:r>
        <w:rPr>
          <w:rFonts w:hint="eastAsia" w:ascii="宋体" w:hAnsi="宋体" w:eastAsia="宋体" w:cs="宋体"/>
          <w:sz w:val="24"/>
          <w:szCs w:val="24"/>
          <w:lang w:eastAsia="zh-CN"/>
        </w:rPr>
        <w:t>谈判书</w:t>
      </w:r>
      <w:r>
        <w:rPr>
          <w:rFonts w:ascii="宋体" w:hAnsi="宋体" w:eastAsia="宋体" w:cs="宋体"/>
          <w:sz w:val="24"/>
          <w:szCs w:val="24"/>
        </w:rPr>
        <w:t xml:space="preserve">； </w:t>
      </w:r>
    </w:p>
    <w:p>
      <w:pPr>
        <w:numPr>
          <w:ilvl w:val="0"/>
          <w:numId w:val="6"/>
        </w:numPr>
        <w:tabs>
          <w:tab w:val="left" w:pos="525"/>
          <w:tab w:val="left" w:pos="840"/>
          <w:tab w:val="left" w:pos="945"/>
          <w:tab w:val="clear" w:pos="312"/>
        </w:tabs>
        <w:spacing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lang w:eastAsia="zh-CN"/>
        </w:rPr>
        <w:t>报价一览</w:t>
      </w:r>
      <w:r>
        <w:rPr>
          <w:rFonts w:ascii="宋体" w:hAnsi="宋体" w:eastAsia="宋体" w:cs="宋体"/>
          <w:sz w:val="24"/>
          <w:szCs w:val="24"/>
        </w:rPr>
        <w:t xml:space="preserve">表； </w:t>
      </w:r>
    </w:p>
    <w:p>
      <w:pPr>
        <w:numPr>
          <w:ilvl w:val="0"/>
          <w:numId w:val="6"/>
        </w:numPr>
        <w:tabs>
          <w:tab w:val="left" w:pos="525"/>
          <w:tab w:val="left" w:pos="840"/>
          <w:tab w:val="left" w:pos="945"/>
          <w:tab w:val="clear" w:pos="312"/>
        </w:tabs>
        <w:spacing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lang w:eastAsia="zh-CN"/>
        </w:rPr>
        <w:t>竞标货物简要说明</w:t>
      </w:r>
      <w:r>
        <w:rPr>
          <w:rFonts w:ascii="宋体" w:hAnsi="宋体" w:eastAsia="宋体" w:cs="宋体"/>
          <w:sz w:val="24"/>
          <w:szCs w:val="24"/>
        </w:rPr>
        <w:t xml:space="preserve">一览表； </w:t>
      </w:r>
    </w:p>
    <w:p>
      <w:pPr>
        <w:numPr>
          <w:ilvl w:val="0"/>
          <w:numId w:val="6"/>
        </w:numPr>
        <w:tabs>
          <w:tab w:val="left" w:pos="525"/>
          <w:tab w:val="left" w:pos="840"/>
          <w:tab w:val="left" w:pos="945"/>
          <w:tab w:val="clear" w:pos="312"/>
        </w:tabs>
        <w:spacing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lang w:eastAsia="zh-CN"/>
        </w:rPr>
        <w:t>法定代表人授权书</w:t>
      </w:r>
      <w:r>
        <w:rPr>
          <w:rFonts w:ascii="宋体" w:hAnsi="宋体" w:eastAsia="宋体" w:cs="宋体"/>
          <w:sz w:val="24"/>
          <w:szCs w:val="24"/>
        </w:rPr>
        <w:t xml:space="preserve">； </w:t>
      </w:r>
    </w:p>
    <w:p>
      <w:pPr>
        <w:numPr>
          <w:ilvl w:val="0"/>
          <w:numId w:val="6"/>
        </w:numPr>
        <w:tabs>
          <w:tab w:val="left" w:pos="525"/>
          <w:tab w:val="left" w:pos="840"/>
          <w:tab w:val="left" w:pos="945"/>
          <w:tab w:val="clear" w:pos="312"/>
        </w:tabs>
        <w:spacing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lang w:eastAsia="zh-CN"/>
        </w:rPr>
        <w:t>总体服务方案</w:t>
      </w:r>
      <w:r>
        <w:rPr>
          <w:rFonts w:ascii="宋体" w:hAnsi="宋体" w:eastAsia="宋体" w:cs="宋体"/>
          <w:sz w:val="24"/>
          <w:szCs w:val="24"/>
        </w:rPr>
        <w:t xml:space="preserve">； </w:t>
      </w:r>
    </w:p>
    <w:p>
      <w:pPr>
        <w:numPr>
          <w:ilvl w:val="0"/>
          <w:numId w:val="6"/>
        </w:numPr>
        <w:tabs>
          <w:tab w:val="left" w:pos="525"/>
          <w:tab w:val="left" w:pos="840"/>
          <w:tab w:val="left" w:pos="945"/>
          <w:tab w:val="clear" w:pos="312"/>
        </w:tabs>
        <w:spacing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lang w:eastAsia="zh-CN"/>
        </w:rPr>
        <w:t>报名函；</w:t>
      </w:r>
    </w:p>
    <w:p>
      <w:pPr>
        <w:numPr>
          <w:ilvl w:val="0"/>
          <w:numId w:val="6"/>
        </w:numPr>
        <w:tabs>
          <w:tab w:val="left" w:pos="525"/>
          <w:tab w:val="left" w:pos="840"/>
          <w:tab w:val="left" w:pos="945"/>
          <w:tab w:val="clear" w:pos="312"/>
        </w:tabs>
        <w:spacing w:line="360" w:lineRule="auto"/>
        <w:ind w:left="0" w:leftChars="0" w:firstLine="480" w:firstLineChars="200"/>
        <w:jc w:val="both"/>
        <w:rPr>
          <w:rFonts w:ascii="宋体" w:hAnsi="宋体" w:eastAsia="宋体" w:cs="宋体"/>
          <w:sz w:val="24"/>
          <w:szCs w:val="24"/>
        </w:rPr>
      </w:pPr>
      <w:r>
        <w:rPr>
          <w:rFonts w:hint="eastAsia" w:ascii="宋体" w:hAnsi="宋体" w:eastAsia="宋体" w:cs="宋体"/>
          <w:sz w:val="24"/>
          <w:szCs w:val="24"/>
          <w:lang w:eastAsia="zh-CN"/>
        </w:rPr>
        <w:t>投标人廉洁自律诚信承诺书。</w:t>
      </w:r>
    </w:p>
    <w:p>
      <w:pPr>
        <w:numPr>
          <w:ilvl w:val="0"/>
          <w:numId w:val="0"/>
        </w:numPr>
        <w:tabs>
          <w:tab w:val="left" w:pos="525"/>
          <w:tab w:val="left" w:pos="840"/>
          <w:tab w:val="left" w:pos="945"/>
        </w:tabs>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 xml:space="preserve">在此，授权代表宣布同意如下： </w:t>
      </w:r>
    </w:p>
    <w:p>
      <w:pPr>
        <w:numPr>
          <w:ilvl w:val="0"/>
          <w:numId w:val="7"/>
        </w:numPr>
        <w:tabs>
          <w:tab w:val="left" w:pos="525"/>
          <w:tab w:val="left" w:pos="840"/>
          <w:tab w:val="left" w:pos="945"/>
          <w:tab w:val="clear" w:pos="312"/>
        </w:tabs>
        <w:spacing w:line="360" w:lineRule="auto"/>
        <w:ind w:leftChars="200"/>
        <w:jc w:val="left"/>
        <w:rPr>
          <w:rFonts w:ascii="宋体" w:hAnsi="宋体" w:eastAsia="宋体" w:cs="宋体"/>
          <w:sz w:val="24"/>
          <w:szCs w:val="24"/>
        </w:rPr>
      </w:pPr>
      <w:r>
        <w:rPr>
          <w:rFonts w:ascii="宋体" w:hAnsi="宋体" w:eastAsia="宋体" w:cs="宋体"/>
          <w:sz w:val="24"/>
          <w:szCs w:val="24"/>
        </w:rPr>
        <w:t>将按竞争性谈判文件的约定履行合同责任和义务；</w:t>
      </w:r>
    </w:p>
    <w:p>
      <w:pPr>
        <w:numPr>
          <w:ilvl w:val="0"/>
          <w:numId w:val="7"/>
        </w:numPr>
        <w:tabs>
          <w:tab w:val="left" w:pos="525"/>
          <w:tab w:val="left" w:pos="840"/>
          <w:tab w:val="left" w:pos="945"/>
          <w:tab w:val="clear" w:pos="312"/>
        </w:tabs>
        <w:spacing w:line="360" w:lineRule="auto"/>
        <w:ind w:left="420" w:leftChars="200" w:firstLine="0" w:firstLineChars="0"/>
        <w:jc w:val="left"/>
        <w:rPr>
          <w:rFonts w:ascii="宋体" w:hAnsi="宋体" w:eastAsia="宋体" w:cs="宋体"/>
          <w:sz w:val="24"/>
          <w:szCs w:val="24"/>
        </w:rPr>
      </w:pPr>
      <w:r>
        <w:rPr>
          <w:rFonts w:ascii="宋体" w:hAnsi="宋体" w:eastAsia="宋体" w:cs="宋体"/>
          <w:sz w:val="24"/>
          <w:szCs w:val="24"/>
        </w:rPr>
        <w:t xml:space="preserve">已详细审查全部竞争性谈判文件，包括（补遗文件）（如果有的话）；我们完全理解并同意放弃对这方面有不明及误解的权力； </w:t>
      </w:r>
    </w:p>
    <w:p>
      <w:pPr>
        <w:numPr>
          <w:ilvl w:val="0"/>
          <w:numId w:val="7"/>
        </w:numPr>
        <w:tabs>
          <w:tab w:val="left" w:pos="525"/>
          <w:tab w:val="left" w:pos="840"/>
          <w:tab w:val="left" w:pos="945"/>
          <w:tab w:val="clear" w:pos="312"/>
        </w:tabs>
        <w:spacing w:line="360" w:lineRule="auto"/>
        <w:ind w:left="420" w:leftChars="200" w:firstLine="0" w:firstLineChars="0"/>
        <w:jc w:val="left"/>
        <w:rPr>
          <w:rFonts w:ascii="宋体" w:hAnsi="宋体" w:eastAsia="宋体" w:cs="宋体"/>
          <w:sz w:val="24"/>
          <w:szCs w:val="24"/>
        </w:rPr>
      </w:pPr>
      <w:r>
        <w:rPr>
          <w:rFonts w:ascii="宋体" w:hAnsi="宋体" w:eastAsia="宋体" w:cs="宋体"/>
          <w:sz w:val="24"/>
          <w:szCs w:val="24"/>
        </w:rPr>
        <w:t>同意提供按照贵方可能要求的一其谈判有关的一切数据或资料；</w:t>
      </w:r>
    </w:p>
    <w:p>
      <w:pPr>
        <w:numPr>
          <w:ilvl w:val="0"/>
          <w:numId w:val="7"/>
        </w:numPr>
        <w:tabs>
          <w:tab w:val="left" w:pos="525"/>
          <w:tab w:val="left" w:pos="840"/>
          <w:tab w:val="left" w:pos="945"/>
          <w:tab w:val="clear" w:pos="312"/>
        </w:tabs>
        <w:spacing w:line="360" w:lineRule="auto"/>
        <w:ind w:left="420" w:leftChars="200" w:firstLine="0" w:firstLineChars="0"/>
        <w:jc w:val="left"/>
        <w:rPr>
          <w:rFonts w:ascii="宋体" w:hAnsi="宋体" w:eastAsia="宋体" w:cs="宋体"/>
          <w:sz w:val="24"/>
          <w:szCs w:val="24"/>
        </w:rPr>
      </w:pPr>
      <w:r>
        <w:rPr>
          <w:rFonts w:ascii="宋体" w:hAnsi="宋体" w:eastAsia="宋体" w:cs="宋体"/>
          <w:sz w:val="24"/>
          <w:szCs w:val="24"/>
        </w:rPr>
        <w:t>与本谈判有关的一切正式往来信函请寄：</w:t>
      </w:r>
      <w:r>
        <w:rPr>
          <w:rFonts w:hint="eastAsia" w:ascii="宋体" w:hAnsi="宋体" w:eastAsia="宋体" w:cs="宋体"/>
          <w:sz w:val="24"/>
          <w:szCs w:val="24"/>
          <w:lang w:val="en-US" w:eastAsia="zh-CN"/>
        </w:rPr>
        <w:t>__________________________</w:t>
      </w:r>
      <w:r>
        <w:rPr>
          <w:rFonts w:ascii="宋体" w:hAnsi="宋体" w:eastAsia="宋体" w:cs="宋体"/>
          <w:sz w:val="24"/>
          <w:szCs w:val="24"/>
        </w:rPr>
        <w:t xml:space="preserve"> 电话/传真：</w:t>
      </w:r>
      <w:r>
        <w:rPr>
          <w:rFonts w:hint="eastAsia" w:ascii="宋体" w:hAnsi="宋体" w:eastAsia="宋体" w:cs="宋体"/>
          <w:sz w:val="24"/>
          <w:szCs w:val="24"/>
          <w:lang w:val="en-US" w:eastAsia="zh-CN"/>
        </w:rPr>
        <w:t>____________</w:t>
      </w:r>
      <w:r>
        <w:rPr>
          <w:rFonts w:ascii="宋体" w:hAnsi="宋体" w:eastAsia="宋体" w:cs="宋体"/>
          <w:sz w:val="24"/>
          <w:szCs w:val="24"/>
        </w:rPr>
        <w:t xml:space="preserve"> 电子函件：</w:t>
      </w:r>
      <w:r>
        <w:rPr>
          <w:rFonts w:hint="eastAsia" w:ascii="宋体" w:hAnsi="宋体" w:eastAsia="宋体" w:cs="宋体"/>
          <w:sz w:val="24"/>
          <w:szCs w:val="24"/>
          <w:lang w:val="en-US" w:eastAsia="zh-CN"/>
        </w:rPr>
        <w:t>______________</w:t>
      </w:r>
      <w:r>
        <w:rPr>
          <w:rFonts w:ascii="宋体" w:hAnsi="宋体" w:eastAsia="宋体" w:cs="宋体"/>
          <w:sz w:val="24"/>
          <w:szCs w:val="24"/>
        </w:rPr>
        <w:t xml:space="preserve"> </w:t>
      </w:r>
    </w:p>
    <w:p>
      <w:pPr>
        <w:numPr>
          <w:ilvl w:val="0"/>
          <w:numId w:val="0"/>
        </w:numPr>
        <w:tabs>
          <w:tab w:val="left" w:pos="525"/>
          <w:tab w:val="left" w:pos="840"/>
          <w:tab w:val="left" w:pos="945"/>
        </w:tabs>
        <w:spacing w:line="360" w:lineRule="auto"/>
        <w:ind w:leftChars="200"/>
        <w:jc w:val="left"/>
        <w:rPr>
          <w:rFonts w:hint="eastAsia" w:ascii="宋体" w:hAnsi="宋体" w:eastAsia="宋体" w:cs="宋体"/>
          <w:sz w:val="24"/>
          <w:szCs w:val="24"/>
          <w:lang w:val="en-US" w:eastAsia="zh-CN"/>
        </w:rPr>
      </w:pPr>
      <w:r>
        <w:rPr>
          <w:rFonts w:ascii="宋体" w:hAnsi="宋体" w:eastAsia="宋体" w:cs="宋体"/>
          <w:sz w:val="24"/>
          <w:szCs w:val="24"/>
        </w:rPr>
        <w:t>日期：</w:t>
      </w:r>
      <w:r>
        <w:rPr>
          <w:rFonts w:hint="eastAsia" w:ascii="宋体" w:hAnsi="宋体" w:eastAsia="宋体" w:cs="宋体"/>
          <w:sz w:val="24"/>
          <w:szCs w:val="24"/>
          <w:lang w:val="en-US" w:eastAsia="zh-CN"/>
        </w:rPr>
        <w:t>___________</w:t>
      </w:r>
      <w:r>
        <w:rPr>
          <w:rFonts w:ascii="宋体" w:hAnsi="宋体" w:eastAsia="宋体" w:cs="宋体"/>
          <w:sz w:val="24"/>
          <w:szCs w:val="24"/>
        </w:rPr>
        <w:t xml:space="preserve"> 年</w:t>
      </w:r>
      <w:r>
        <w:rPr>
          <w:rFonts w:hint="eastAsia" w:ascii="宋体" w:hAnsi="宋体" w:eastAsia="宋体" w:cs="宋体"/>
          <w:sz w:val="24"/>
          <w:szCs w:val="24"/>
          <w:lang w:val="en-US" w:eastAsia="zh-CN"/>
        </w:rPr>
        <w:t>_____</w:t>
      </w:r>
      <w:r>
        <w:rPr>
          <w:rFonts w:ascii="宋体" w:hAnsi="宋体" w:eastAsia="宋体" w:cs="宋体"/>
          <w:sz w:val="24"/>
          <w:szCs w:val="24"/>
        </w:rPr>
        <w:t xml:space="preserve"> 月 </w:t>
      </w:r>
      <w:r>
        <w:rPr>
          <w:rFonts w:hint="eastAsia" w:ascii="宋体" w:hAnsi="宋体" w:eastAsia="宋体" w:cs="宋体"/>
          <w:sz w:val="24"/>
          <w:szCs w:val="24"/>
          <w:lang w:val="en-US" w:eastAsia="zh-CN"/>
        </w:rPr>
        <w:t>______</w:t>
      </w:r>
      <w:r>
        <w:rPr>
          <w:rFonts w:ascii="宋体" w:hAnsi="宋体" w:eastAsia="宋体" w:cs="宋体"/>
          <w:sz w:val="24"/>
          <w:szCs w:val="24"/>
        </w:rPr>
        <w:t xml:space="preserve">日 </w:t>
      </w:r>
      <w:r>
        <w:rPr>
          <w:rFonts w:hint="eastAsia" w:ascii="宋体" w:hAnsi="宋体" w:eastAsia="宋体" w:cs="宋体"/>
          <w:sz w:val="24"/>
          <w:szCs w:val="24"/>
          <w:lang w:val="en-US" w:eastAsia="zh-CN"/>
        </w:rPr>
        <w:t xml:space="preserve"> </w:t>
      </w:r>
    </w:p>
    <w:p>
      <w:pPr>
        <w:numPr>
          <w:ilvl w:val="0"/>
          <w:numId w:val="0"/>
        </w:numPr>
        <w:tabs>
          <w:tab w:val="left" w:pos="525"/>
          <w:tab w:val="left" w:pos="840"/>
          <w:tab w:val="left" w:pos="945"/>
        </w:tabs>
        <w:spacing w:line="360" w:lineRule="auto"/>
        <w:ind w:leftChars="200"/>
        <w:jc w:val="left"/>
        <w:rPr>
          <w:rFonts w:hint="eastAsia" w:ascii="宋体" w:hAnsi="宋体" w:eastAsia="宋体" w:cs="宋体"/>
          <w:sz w:val="24"/>
          <w:szCs w:val="24"/>
          <w:lang w:val="en-US" w:eastAsia="zh-CN"/>
        </w:rPr>
      </w:pPr>
      <w:r>
        <w:rPr>
          <w:rFonts w:ascii="宋体" w:hAnsi="宋体" w:eastAsia="宋体" w:cs="宋体"/>
          <w:sz w:val="24"/>
          <w:szCs w:val="24"/>
        </w:rPr>
        <w:t>谈判供应商或法定代表人授权代表签字：</w:t>
      </w:r>
      <w:r>
        <w:rPr>
          <w:rFonts w:hint="eastAsia" w:ascii="宋体" w:hAnsi="宋体" w:eastAsia="宋体" w:cs="宋体"/>
          <w:sz w:val="24"/>
          <w:szCs w:val="24"/>
          <w:lang w:val="en-US" w:eastAsia="zh-CN"/>
        </w:rPr>
        <w:t>_______________</w:t>
      </w:r>
    </w:p>
    <w:p>
      <w:pPr>
        <w:numPr>
          <w:ilvl w:val="0"/>
          <w:numId w:val="0"/>
        </w:numPr>
        <w:tabs>
          <w:tab w:val="left" w:pos="525"/>
          <w:tab w:val="left" w:pos="840"/>
          <w:tab w:val="left" w:pos="945"/>
        </w:tabs>
        <w:spacing w:line="360" w:lineRule="auto"/>
        <w:ind w:leftChars="200"/>
        <w:jc w:val="left"/>
        <w:rPr>
          <w:rFonts w:hint="default" w:eastAsia="宋体"/>
          <w:b/>
          <w:bCs/>
          <w:sz w:val="32"/>
          <w:lang w:val="en-US" w:eastAsia="zh-CN"/>
        </w:rPr>
      </w:pPr>
      <w:r>
        <w:rPr>
          <w:rFonts w:ascii="宋体" w:hAnsi="宋体" w:eastAsia="宋体" w:cs="宋体"/>
          <w:sz w:val="24"/>
          <w:szCs w:val="24"/>
        </w:rPr>
        <w:t>谈判供应商名称（签章）：</w:t>
      </w:r>
      <w:r>
        <w:rPr>
          <w:rFonts w:hint="eastAsia" w:ascii="宋体" w:hAnsi="宋体" w:eastAsia="宋体" w:cs="宋体"/>
          <w:sz w:val="24"/>
          <w:szCs w:val="24"/>
          <w:lang w:val="en-US" w:eastAsia="zh-CN"/>
        </w:rPr>
        <w:t>__________________________________________</w:t>
      </w:r>
      <w:r>
        <w:rPr>
          <w:rFonts w:ascii="宋体" w:hAnsi="宋体" w:eastAsia="宋体" w:cs="宋体"/>
          <w:sz w:val="24"/>
          <w:szCs w:val="24"/>
        </w:rPr>
        <w:t xml:space="preserve"> 开户银行：</w:t>
      </w:r>
      <w:r>
        <w:rPr>
          <w:rFonts w:hint="eastAsia" w:ascii="宋体" w:hAnsi="宋体" w:eastAsia="宋体" w:cs="宋体"/>
          <w:sz w:val="24"/>
          <w:szCs w:val="24"/>
          <w:lang w:val="en-US" w:eastAsia="zh-CN"/>
        </w:rPr>
        <w:t>______</w:t>
      </w:r>
      <w:r>
        <w:rPr>
          <w:rFonts w:ascii="宋体" w:hAnsi="宋体" w:eastAsia="宋体" w:cs="宋体"/>
          <w:sz w:val="24"/>
          <w:szCs w:val="24"/>
        </w:rPr>
        <w:t xml:space="preserve"> </w:t>
      </w:r>
      <w:r>
        <w:rPr>
          <w:rFonts w:hint="eastAsia" w:ascii="宋体" w:hAnsi="宋体" w:eastAsia="宋体" w:cs="宋体"/>
          <w:sz w:val="24"/>
          <w:szCs w:val="24"/>
          <w:lang w:val="en-US" w:eastAsia="zh-CN"/>
        </w:rPr>
        <w:t>________</w:t>
      </w:r>
      <w:r>
        <w:rPr>
          <w:rFonts w:ascii="宋体" w:hAnsi="宋体" w:eastAsia="宋体" w:cs="宋体"/>
          <w:sz w:val="24"/>
          <w:szCs w:val="24"/>
        </w:rPr>
        <w:t>账号/行号：</w:t>
      </w:r>
      <w:r>
        <w:rPr>
          <w:rFonts w:hint="eastAsia" w:ascii="宋体" w:hAnsi="宋体" w:eastAsia="宋体" w:cs="宋体"/>
          <w:sz w:val="24"/>
          <w:szCs w:val="24"/>
          <w:lang w:val="en-US" w:eastAsia="zh-CN"/>
        </w:rPr>
        <w:t>________________________________</w:t>
      </w:r>
    </w:p>
    <w:p>
      <w:pPr>
        <w:pStyle w:val="6"/>
        <w:spacing w:line="360" w:lineRule="auto"/>
        <w:ind w:firstLine="2190" w:firstLineChars="779"/>
        <w:rPr>
          <w:rFonts w:hint="eastAsia"/>
          <w:b/>
          <w:sz w:val="28"/>
          <w:szCs w:val="28"/>
        </w:rPr>
      </w:pPr>
    </w:p>
    <w:p>
      <w:pPr>
        <w:pStyle w:val="6"/>
        <w:spacing w:line="360" w:lineRule="auto"/>
        <w:ind w:firstLine="2190" w:firstLineChars="779"/>
        <w:rPr>
          <w:rFonts w:hint="eastAsia"/>
          <w:b/>
          <w:sz w:val="28"/>
          <w:szCs w:val="28"/>
        </w:rPr>
      </w:pPr>
    </w:p>
    <w:p>
      <w:pPr>
        <w:pStyle w:val="6"/>
        <w:spacing w:line="360" w:lineRule="auto"/>
        <w:ind w:firstLine="2190" w:firstLineChars="779"/>
        <w:rPr>
          <w:rFonts w:hint="eastAsia"/>
          <w:b/>
          <w:sz w:val="28"/>
          <w:szCs w:val="28"/>
        </w:rPr>
      </w:pPr>
    </w:p>
    <w:p>
      <w:pPr>
        <w:pStyle w:val="6"/>
        <w:spacing w:line="360" w:lineRule="auto"/>
        <w:ind w:firstLine="2190" w:firstLineChars="779"/>
        <w:rPr>
          <w:rFonts w:hint="eastAsia"/>
          <w:b/>
          <w:sz w:val="28"/>
          <w:szCs w:val="28"/>
        </w:rPr>
      </w:pPr>
    </w:p>
    <w:p>
      <w:pPr>
        <w:pStyle w:val="6"/>
        <w:spacing w:line="360" w:lineRule="auto"/>
        <w:ind w:firstLine="2190" w:firstLineChars="779"/>
        <w:rPr>
          <w:rFonts w:hint="eastAsia"/>
          <w:b/>
          <w:sz w:val="28"/>
          <w:szCs w:val="28"/>
        </w:rPr>
      </w:pPr>
    </w:p>
    <w:p>
      <w:pPr>
        <w:pStyle w:val="6"/>
        <w:spacing w:line="360" w:lineRule="auto"/>
        <w:ind w:firstLine="2190" w:firstLineChars="779"/>
        <w:rPr>
          <w:rFonts w:hint="eastAsia"/>
          <w:b/>
          <w:sz w:val="28"/>
          <w:szCs w:val="28"/>
        </w:rPr>
      </w:pPr>
      <w:r>
        <w:rPr>
          <w:rFonts w:hint="eastAsia"/>
          <w:b/>
          <w:sz w:val="28"/>
          <w:szCs w:val="28"/>
        </w:rPr>
        <w:t>格式2    报价一览表</w:t>
      </w:r>
    </w:p>
    <w:p>
      <w:pPr>
        <w:pStyle w:val="6"/>
        <w:spacing w:line="360" w:lineRule="auto"/>
        <w:rPr>
          <w:rFonts w:hint="eastAsia"/>
          <w:szCs w:val="24"/>
          <w:u w:val="single"/>
        </w:rPr>
      </w:pPr>
      <w:r>
        <w:rPr>
          <w:rFonts w:hint="eastAsia"/>
          <w:szCs w:val="24"/>
          <w:lang w:eastAsia="zh-CN"/>
        </w:rPr>
        <w:t>竞标</w:t>
      </w:r>
      <w:r>
        <w:rPr>
          <w:rFonts w:hint="eastAsia"/>
          <w:szCs w:val="24"/>
        </w:rPr>
        <w:t>人全称（加盖公章）</w:t>
      </w:r>
      <w:r>
        <w:rPr>
          <w:rFonts w:hint="eastAsia"/>
          <w:szCs w:val="24"/>
          <w:u w:val="single"/>
        </w:rPr>
        <w:t xml:space="preserve">                     </w:t>
      </w:r>
    </w:p>
    <w:p>
      <w:pPr>
        <w:pStyle w:val="6"/>
        <w:tabs>
          <w:tab w:val="left" w:pos="3570"/>
        </w:tabs>
        <w:spacing w:line="360" w:lineRule="auto"/>
        <w:ind w:right="-21" w:rightChars="-10"/>
        <w:rPr>
          <w:rFonts w:hint="default" w:eastAsiaTheme="minorEastAsia"/>
          <w:szCs w:val="24"/>
          <w:u w:val="single"/>
          <w:lang w:val="en-US" w:eastAsia="zh-CN"/>
        </w:rPr>
      </w:pPr>
      <w:r>
        <w:rPr>
          <w:rFonts w:hint="eastAsia"/>
          <w:szCs w:val="24"/>
        </w:rPr>
        <w:t>采购项目编号：</w:t>
      </w:r>
      <w:r>
        <w:rPr>
          <w:rFonts w:hint="eastAsia"/>
          <w:szCs w:val="24"/>
          <w:u w:val="single"/>
        </w:rPr>
        <w:t xml:space="preserve">   </w:t>
      </w:r>
      <w:r>
        <w:rPr>
          <w:rFonts w:hint="eastAsia"/>
          <w:szCs w:val="24"/>
          <w:u w:val="single"/>
          <w:lang w:val="en-US" w:eastAsia="zh-CN"/>
        </w:rPr>
        <w:t>_______________</w:t>
      </w:r>
    </w:p>
    <w:tbl>
      <w:tblPr>
        <w:tblStyle w:val="9"/>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195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963" w:type="dxa"/>
            <w:noWrap w:val="0"/>
            <w:vAlign w:val="center"/>
          </w:tcPr>
          <w:p>
            <w:pPr>
              <w:widowControl/>
              <w:ind w:firstLine="118" w:firstLineChars="49"/>
              <w:jc w:val="center"/>
              <w:rPr>
                <w:rFonts w:hAnsi="宋体"/>
                <w:b/>
                <w:bCs/>
                <w:kern w:val="0"/>
                <w:sz w:val="24"/>
              </w:rPr>
            </w:pPr>
            <w:r>
              <w:rPr>
                <w:rFonts w:hint="eastAsia" w:hAnsi="宋体"/>
                <w:b/>
                <w:bCs/>
                <w:kern w:val="0"/>
                <w:sz w:val="24"/>
              </w:rPr>
              <w:t>货物</w:t>
            </w:r>
            <w:r>
              <w:rPr>
                <w:rFonts w:hAnsi="宋体"/>
                <w:b/>
                <w:bCs/>
                <w:kern w:val="0"/>
                <w:sz w:val="24"/>
              </w:rPr>
              <w:t>名称</w:t>
            </w:r>
          </w:p>
        </w:tc>
        <w:tc>
          <w:tcPr>
            <w:tcW w:w="1957" w:type="dxa"/>
            <w:noWrap w:val="0"/>
            <w:vAlign w:val="center"/>
          </w:tcPr>
          <w:p>
            <w:pPr>
              <w:spacing w:line="300" w:lineRule="exact"/>
              <w:jc w:val="center"/>
              <w:rPr>
                <w:rFonts w:hint="eastAsia" w:hAnsi="宋体"/>
                <w:b/>
                <w:bCs/>
                <w:kern w:val="0"/>
                <w:sz w:val="24"/>
              </w:rPr>
            </w:pPr>
            <w:r>
              <w:rPr>
                <w:rFonts w:hint="eastAsia" w:hAnsi="宋体"/>
                <w:b/>
                <w:bCs/>
                <w:kern w:val="0"/>
                <w:sz w:val="24"/>
              </w:rPr>
              <w:t>报价</w:t>
            </w:r>
          </w:p>
        </w:tc>
        <w:tc>
          <w:tcPr>
            <w:tcW w:w="1497" w:type="dxa"/>
            <w:noWrap w:val="0"/>
            <w:vAlign w:val="center"/>
          </w:tcPr>
          <w:p>
            <w:pPr>
              <w:spacing w:line="300" w:lineRule="exact"/>
              <w:jc w:val="center"/>
              <w:rPr>
                <w:rFonts w:hAnsi="宋体"/>
                <w:b/>
                <w:bCs/>
                <w:kern w:val="0"/>
                <w:sz w:val="24"/>
              </w:rPr>
            </w:pPr>
            <w:r>
              <w:rPr>
                <w:rFonts w:hint="eastAsia" w:hAnsi="宋体"/>
                <w:b/>
                <w:bCs/>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963" w:type="dxa"/>
            <w:noWrap w:val="0"/>
            <w:vAlign w:val="center"/>
          </w:tcPr>
          <w:p>
            <w:pPr>
              <w:rPr>
                <w:b/>
                <w:sz w:val="24"/>
              </w:rPr>
            </w:pPr>
          </w:p>
        </w:tc>
        <w:tc>
          <w:tcPr>
            <w:tcW w:w="1957" w:type="dxa"/>
            <w:noWrap w:val="0"/>
            <w:vAlign w:val="top"/>
          </w:tcPr>
          <w:p>
            <w:pPr>
              <w:spacing w:line="300" w:lineRule="exact"/>
              <w:ind w:firstLine="120" w:firstLineChars="50"/>
              <w:jc w:val="center"/>
              <w:rPr>
                <w:rFonts w:hint="eastAsia" w:hAnsi="宋体"/>
                <w:sz w:val="24"/>
              </w:rPr>
            </w:pPr>
          </w:p>
        </w:tc>
        <w:tc>
          <w:tcPr>
            <w:tcW w:w="1497" w:type="dxa"/>
            <w:vMerge w:val="restart"/>
            <w:noWrap w:val="0"/>
            <w:vAlign w:val="center"/>
          </w:tcPr>
          <w:p>
            <w:pPr>
              <w:spacing w:line="300" w:lineRule="exact"/>
              <w:ind w:firstLine="120" w:firstLineChars="50"/>
              <w:rPr>
                <w:rFonts w:hAnsi="宋体"/>
                <w:sz w:val="24"/>
              </w:rPr>
            </w:pPr>
            <w:r>
              <w:rPr>
                <w:rFonts w:hint="eastAsia" w:hAnsi="宋体"/>
                <w:sz w:val="24"/>
              </w:rPr>
              <w:t>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963" w:type="dxa"/>
            <w:noWrap w:val="0"/>
            <w:vAlign w:val="center"/>
          </w:tcPr>
          <w:p>
            <w:pPr>
              <w:rPr>
                <w:rFonts w:hint="eastAsia"/>
                <w:b/>
                <w:sz w:val="24"/>
              </w:rPr>
            </w:pPr>
          </w:p>
        </w:tc>
        <w:tc>
          <w:tcPr>
            <w:tcW w:w="1957" w:type="dxa"/>
            <w:noWrap w:val="0"/>
            <w:vAlign w:val="top"/>
          </w:tcPr>
          <w:p>
            <w:pPr>
              <w:spacing w:line="300" w:lineRule="exact"/>
              <w:jc w:val="center"/>
              <w:rPr>
                <w:rFonts w:hAnsi="宋体"/>
                <w:sz w:val="24"/>
              </w:rPr>
            </w:pPr>
          </w:p>
        </w:tc>
        <w:tc>
          <w:tcPr>
            <w:tcW w:w="1497" w:type="dxa"/>
            <w:vMerge w:val="continue"/>
            <w:noWrap w:val="0"/>
            <w:vAlign w:val="center"/>
          </w:tcPr>
          <w:p>
            <w:pPr>
              <w:spacing w:line="3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63" w:type="dxa"/>
            <w:noWrap w:val="0"/>
            <w:vAlign w:val="center"/>
          </w:tcPr>
          <w:p>
            <w:pPr>
              <w:rPr>
                <w:rFonts w:hint="eastAsia"/>
                <w:b/>
                <w:sz w:val="24"/>
              </w:rPr>
            </w:pPr>
          </w:p>
        </w:tc>
        <w:tc>
          <w:tcPr>
            <w:tcW w:w="1957" w:type="dxa"/>
            <w:noWrap w:val="0"/>
            <w:vAlign w:val="top"/>
          </w:tcPr>
          <w:p>
            <w:pPr>
              <w:spacing w:line="300" w:lineRule="exact"/>
              <w:jc w:val="center"/>
              <w:rPr>
                <w:rFonts w:hAnsi="宋体"/>
                <w:sz w:val="24"/>
              </w:rPr>
            </w:pPr>
          </w:p>
        </w:tc>
        <w:tc>
          <w:tcPr>
            <w:tcW w:w="1497" w:type="dxa"/>
            <w:vMerge w:val="continue"/>
            <w:noWrap w:val="0"/>
            <w:vAlign w:val="center"/>
          </w:tcPr>
          <w:p>
            <w:pPr>
              <w:spacing w:line="3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963" w:type="dxa"/>
            <w:noWrap w:val="0"/>
            <w:vAlign w:val="center"/>
          </w:tcPr>
          <w:p>
            <w:pPr>
              <w:rPr>
                <w:rFonts w:hint="eastAsia"/>
                <w:b/>
                <w:sz w:val="24"/>
              </w:rPr>
            </w:pPr>
          </w:p>
        </w:tc>
        <w:tc>
          <w:tcPr>
            <w:tcW w:w="1957" w:type="dxa"/>
            <w:noWrap w:val="0"/>
            <w:vAlign w:val="top"/>
          </w:tcPr>
          <w:p>
            <w:pPr>
              <w:spacing w:line="300" w:lineRule="exact"/>
              <w:jc w:val="center"/>
              <w:rPr>
                <w:rFonts w:hAnsi="宋体"/>
                <w:sz w:val="24"/>
              </w:rPr>
            </w:pPr>
          </w:p>
        </w:tc>
        <w:tc>
          <w:tcPr>
            <w:tcW w:w="1497" w:type="dxa"/>
            <w:vMerge w:val="continue"/>
            <w:noWrap w:val="0"/>
            <w:vAlign w:val="center"/>
          </w:tcPr>
          <w:p>
            <w:pPr>
              <w:spacing w:line="3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963" w:type="dxa"/>
            <w:noWrap w:val="0"/>
            <w:vAlign w:val="center"/>
          </w:tcPr>
          <w:p>
            <w:pPr>
              <w:rPr>
                <w:rFonts w:hint="eastAsia"/>
                <w:b/>
                <w:sz w:val="24"/>
              </w:rPr>
            </w:pPr>
          </w:p>
        </w:tc>
        <w:tc>
          <w:tcPr>
            <w:tcW w:w="1957" w:type="dxa"/>
            <w:noWrap w:val="0"/>
            <w:vAlign w:val="top"/>
          </w:tcPr>
          <w:p>
            <w:pPr>
              <w:spacing w:line="300" w:lineRule="exact"/>
              <w:jc w:val="center"/>
              <w:rPr>
                <w:rFonts w:hAnsi="宋体"/>
                <w:sz w:val="24"/>
              </w:rPr>
            </w:pPr>
          </w:p>
        </w:tc>
        <w:tc>
          <w:tcPr>
            <w:tcW w:w="1497" w:type="dxa"/>
            <w:vMerge w:val="continue"/>
            <w:noWrap w:val="0"/>
            <w:vAlign w:val="center"/>
          </w:tcPr>
          <w:p>
            <w:pPr>
              <w:spacing w:line="300" w:lineRule="exact"/>
              <w:jc w:val="center"/>
              <w:rPr>
                <w:rFonts w:hAnsi="宋体"/>
                <w:sz w:val="24"/>
              </w:rPr>
            </w:pPr>
          </w:p>
        </w:tc>
      </w:tr>
    </w:tbl>
    <w:p>
      <w:pPr>
        <w:pStyle w:val="6"/>
        <w:tabs>
          <w:tab w:val="left" w:pos="3570"/>
        </w:tabs>
        <w:spacing w:line="360" w:lineRule="auto"/>
        <w:ind w:right="-21" w:rightChars="-10"/>
        <w:rPr>
          <w:rFonts w:hint="eastAsia"/>
          <w:szCs w:val="24"/>
        </w:rPr>
      </w:pPr>
    </w:p>
    <w:p>
      <w:pPr>
        <w:pStyle w:val="6"/>
        <w:spacing w:line="360" w:lineRule="auto"/>
        <w:rPr>
          <w:rFonts w:hint="eastAsia"/>
          <w:szCs w:val="24"/>
        </w:rPr>
      </w:pPr>
      <w:r>
        <w:rPr>
          <w:rFonts w:hint="eastAsia"/>
          <w:szCs w:val="24"/>
          <w:lang w:eastAsia="zh-CN"/>
        </w:rPr>
        <w:t>竞标</w:t>
      </w:r>
      <w:r>
        <w:rPr>
          <w:rFonts w:hint="eastAsia"/>
          <w:szCs w:val="24"/>
        </w:rPr>
        <w:t>代表签字</w:t>
      </w:r>
      <w:r>
        <w:rPr>
          <w:rFonts w:hint="eastAsia"/>
          <w:szCs w:val="24"/>
          <w:u w:val="single"/>
        </w:rPr>
        <w:t xml:space="preserve">                           </w:t>
      </w:r>
      <w:r>
        <w:rPr>
          <w:rFonts w:hint="eastAsia"/>
          <w:szCs w:val="24"/>
        </w:rPr>
        <w:t xml:space="preserve"> 职务</w:t>
      </w:r>
      <w:r>
        <w:rPr>
          <w:rFonts w:hint="eastAsia"/>
          <w:szCs w:val="24"/>
          <w:u w:val="single"/>
        </w:rPr>
        <w:t xml:space="preserve">          </w:t>
      </w:r>
    </w:p>
    <w:p>
      <w:pPr>
        <w:pStyle w:val="6"/>
        <w:spacing w:line="360" w:lineRule="auto"/>
        <w:rPr>
          <w:rFonts w:hint="eastAsia"/>
          <w:szCs w:val="24"/>
          <w:u w:val="single"/>
        </w:rPr>
      </w:pPr>
      <w:r>
        <w:rPr>
          <w:rFonts w:hint="eastAsia"/>
          <w:szCs w:val="24"/>
        </w:rPr>
        <w:t>日  期</w:t>
      </w:r>
      <w:r>
        <w:rPr>
          <w:rFonts w:hint="eastAsia"/>
          <w:szCs w:val="24"/>
          <w:u w:val="single"/>
        </w:rPr>
        <w:t xml:space="preserve">                           </w:t>
      </w:r>
    </w:p>
    <w:p>
      <w:pPr>
        <w:pStyle w:val="6"/>
        <w:spacing w:line="360" w:lineRule="auto"/>
        <w:rPr>
          <w:rFonts w:hint="eastAsia"/>
          <w:szCs w:val="24"/>
          <w:u w:val="single"/>
        </w:rPr>
      </w:pPr>
    </w:p>
    <w:p>
      <w:pPr>
        <w:pStyle w:val="6"/>
        <w:tabs>
          <w:tab w:val="left" w:pos="3570"/>
        </w:tabs>
        <w:spacing w:line="360" w:lineRule="auto"/>
        <w:ind w:right="-21" w:rightChars="-10" w:firstLine="1723" w:firstLineChars="613"/>
        <w:rPr>
          <w:rFonts w:hint="eastAsia"/>
          <w:b/>
          <w:bCs/>
          <w:sz w:val="28"/>
        </w:rPr>
      </w:pPr>
    </w:p>
    <w:p>
      <w:pPr>
        <w:pStyle w:val="6"/>
        <w:tabs>
          <w:tab w:val="left" w:pos="3570"/>
        </w:tabs>
        <w:spacing w:line="360" w:lineRule="auto"/>
        <w:ind w:right="-21" w:rightChars="-10" w:firstLine="1723" w:firstLineChars="613"/>
        <w:rPr>
          <w:rFonts w:hint="eastAsia"/>
          <w:b/>
          <w:bCs/>
          <w:sz w:val="28"/>
        </w:rPr>
      </w:pPr>
    </w:p>
    <w:p>
      <w:pPr>
        <w:pStyle w:val="6"/>
        <w:tabs>
          <w:tab w:val="left" w:pos="3570"/>
        </w:tabs>
        <w:spacing w:line="360" w:lineRule="auto"/>
        <w:ind w:right="-21" w:rightChars="-10" w:firstLine="1723" w:firstLineChars="613"/>
        <w:rPr>
          <w:rFonts w:hint="eastAsia"/>
          <w:b/>
          <w:bCs/>
          <w:sz w:val="28"/>
        </w:rPr>
      </w:pPr>
    </w:p>
    <w:p>
      <w:pPr>
        <w:pStyle w:val="6"/>
        <w:tabs>
          <w:tab w:val="left" w:pos="3570"/>
        </w:tabs>
        <w:spacing w:line="360" w:lineRule="auto"/>
        <w:ind w:right="-21" w:rightChars="-10" w:firstLine="1723" w:firstLineChars="613"/>
        <w:rPr>
          <w:rFonts w:hint="eastAsia"/>
          <w:b/>
          <w:bCs/>
          <w:sz w:val="28"/>
        </w:rPr>
      </w:pPr>
    </w:p>
    <w:p>
      <w:pPr>
        <w:pStyle w:val="6"/>
        <w:tabs>
          <w:tab w:val="left" w:pos="3570"/>
        </w:tabs>
        <w:spacing w:line="360" w:lineRule="auto"/>
        <w:ind w:right="-21" w:rightChars="-10" w:firstLine="1723" w:firstLineChars="613"/>
        <w:rPr>
          <w:rFonts w:hint="eastAsia"/>
          <w:b/>
          <w:bCs/>
          <w:sz w:val="28"/>
        </w:rPr>
      </w:pPr>
    </w:p>
    <w:p>
      <w:pPr>
        <w:pStyle w:val="6"/>
        <w:tabs>
          <w:tab w:val="left" w:pos="3570"/>
        </w:tabs>
        <w:spacing w:line="360" w:lineRule="auto"/>
        <w:ind w:right="-21" w:rightChars="-10" w:firstLine="1723" w:firstLineChars="613"/>
        <w:rPr>
          <w:rFonts w:hint="eastAsia"/>
          <w:b/>
          <w:bCs/>
          <w:sz w:val="28"/>
        </w:rPr>
      </w:pPr>
    </w:p>
    <w:p>
      <w:pPr>
        <w:pStyle w:val="6"/>
        <w:tabs>
          <w:tab w:val="left" w:pos="3570"/>
        </w:tabs>
        <w:spacing w:line="360" w:lineRule="auto"/>
        <w:ind w:right="-21" w:rightChars="-10" w:firstLine="1723" w:firstLineChars="613"/>
        <w:rPr>
          <w:rFonts w:hint="eastAsia"/>
          <w:b/>
          <w:bCs/>
          <w:sz w:val="28"/>
        </w:rPr>
      </w:pPr>
    </w:p>
    <w:p>
      <w:pPr>
        <w:pStyle w:val="6"/>
        <w:tabs>
          <w:tab w:val="left" w:pos="3570"/>
        </w:tabs>
        <w:spacing w:line="360" w:lineRule="auto"/>
        <w:ind w:right="-21" w:rightChars="-10" w:firstLine="1723" w:firstLineChars="613"/>
        <w:rPr>
          <w:rFonts w:hint="eastAsia"/>
          <w:b/>
          <w:bCs/>
          <w:sz w:val="28"/>
        </w:rPr>
      </w:pPr>
    </w:p>
    <w:p>
      <w:pPr>
        <w:pStyle w:val="6"/>
        <w:tabs>
          <w:tab w:val="left" w:pos="3570"/>
        </w:tabs>
        <w:spacing w:line="360" w:lineRule="auto"/>
        <w:ind w:right="-21" w:rightChars="-10" w:firstLine="1723" w:firstLineChars="613"/>
        <w:rPr>
          <w:rFonts w:hint="eastAsia"/>
          <w:b/>
          <w:bCs/>
          <w:sz w:val="28"/>
        </w:rPr>
      </w:pPr>
    </w:p>
    <w:p>
      <w:pPr>
        <w:pStyle w:val="6"/>
        <w:tabs>
          <w:tab w:val="left" w:pos="3570"/>
        </w:tabs>
        <w:spacing w:line="360" w:lineRule="auto"/>
        <w:ind w:right="-21" w:rightChars="-10" w:firstLine="1723" w:firstLineChars="613"/>
        <w:rPr>
          <w:rFonts w:hint="eastAsia"/>
          <w:b/>
          <w:bCs/>
          <w:sz w:val="28"/>
        </w:rPr>
      </w:pPr>
    </w:p>
    <w:p>
      <w:pPr>
        <w:pStyle w:val="6"/>
        <w:tabs>
          <w:tab w:val="left" w:pos="3570"/>
        </w:tabs>
        <w:spacing w:line="360" w:lineRule="auto"/>
        <w:ind w:right="-21" w:rightChars="-10" w:firstLine="1723" w:firstLineChars="613"/>
        <w:rPr>
          <w:rFonts w:hint="eastAsia"/>
          <w:b/>
          <w:bCs/>
          <w:sz w:val="28"/>
        </w:rPr>
      </w:pPr>
    </w:p>
    <w:p>
      <w:pPr>
        <w:pStyle w:val="6"/>
        <w:tabs>
          <w:tab w:val="left" w:pos="3570"/>
        </w:tabs>
        <w:spacing w:line="360" w:lineRule="auto"/>
        <w:ind w:right="-21" w:rightChars="-10" w:firstLine="1723" w:firstLineChars="613"/>
        <w:rPr>
          <w:rFonts w:hint="eastAsia"/>
          <w:b/>
          <w:bCs/>
          <w:sz w:val="28"/>
        </w:rPr>
      </w:pPr>
    </w:p>
    <w:p>
      <w:pPr>
        <w:pStyle w:val="6"/>
        <w:tabs>
          <w:tab w:val="left" w:pos="3570"/>
        </w:tabs>
        <w:spacing w:line="360" w:lineRule="auto"/>
        <w:ind w:right="-21" w:rightChars="-10" w:firstLine="1723" w:firstLineChars="613"/>
        <w:rPr>
          <w:rFonts w:hint="eastAsia"/>
          <w:b/>
          <w:bCs/>
          <w:sz w:val="28"/>
        </w:rPr>
      </w:pPr>
      <w:r>
        <w:rPr>
          <w:rFonts w:hint="eastAsia"/>
          <w:b/>
          <w:bCs/>
          <w:sz w:val="28"/>
        </w:rPr>
        <w:t>格式3</w:t>
      </w:r>
      <w:r>
        <w:rPr>
          <w:rFonts w:hint="eastAsia"/>
          <w:b/>
          <w:bCs/>
          <w:sz w:val="28"/>
          <w:lang w:val="en-US" w:eastAsia="zh-CN"/>
        </w:rPr>
        <w:t xml:space="preserve">   </w:t>
      </w:r>
      <w:r>
        <w:rPr>
          <w:rFonts w:hint="eastAsia"/>
          <w:b/>
          <w:bCs/>
          <w:sz w:val="28"/>
          <w:lang w:eastAsia="zh-CN"/>
        </w:rPr>
        <w:t>竞标</w:t>
      </w:r>
      <w:r>
        <w:rPr>
          <w:rFonts w:hint="eastAsia"/>
          <w:b/>
          <w:bCs/>
          <w:sz w:val="28"/>
        </w:rPr>
        <w:t>货物简要说明一览表</w:t>
      </w:r>
    </w:p>
    <w:p>
      <w:pPr>
        <w:pStyle w:val="6"/>
        <w:tabs>
          <w:tab w:val="left" w:pos="3570"/>
        </w:tabs>
        <w:spacing w:line="360" w:lineRule="auto"/>
        <w:ind w:right="-21" w:rightChars="-10"/>
        <w:rPr>
          <w:rFonts w:hint="eastAsia"/>
          <w:u w:val="single"/>
        </w:rPr>
      </w:pPr>
      <w:r>
        <w:rPr>
          <w:rFonts w:hint="eastAsia"/>
          <w:lang w:eastAsia="zh-CN"/>
        </w:rPr>
        <w:t>竞标</w:t>
      </w:r>
      <w:r>
        <w:rPr>
          <w:rFonts w:hint="eastAsia"/>
        </w:rPr>
        <w:t>人全称（加盖公章）：</w:t>
      </w:r>
      <w:r>
        <w:rPr>
          <w:rFonts w:hint="eastAsia"/>
          <w:u w:val="singl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010"/>
        <w:gridCol w:w="2112"/>
        <w:gridCol w:w="100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noWrap w:val="0"/>
            <w:vAlign w:val="top"/>
          </w:tcPr>
          <w:p>
            <w:pPr>
              <w:pStyle w:val="6"/>
              <w:tabs>
                <w:tab w:val="left" w:pos="3570"/>
              </w:tabs>
              <w:spacing w:line="360" w:lineRule="auto"/>
              <w:ind w:right="-21" w:rightChars="-10" w:firstLine="0" w:firstLineChars="0"/>
              <w:rPr>
                <w:rFonts w:hint="eastAsia"/>
              </w:rPr>
            </w:pPr>
            <w:r>
              <w:rPr>
                <w:rFonts w:hint="eastAsia"/>
              </w:rPr>
              <w:t>货物名称</w:t>
            </w:r>
          </w:p>
        </w:tc>
        <w:tc>
          <w:tcPr>
            <w:tcW w:w="2010" w:type="dxa"/>
            <w:noWrap w:val="0"/>
            <w:vAlign w:val="top"/>
          </w:tcPr>
          <w:p>
            <w:pPr>
              <w:pStyle w:val="6"/>
              <w:tabs>
                <w:tab w:val="left" w:pos="3570"/>
              </w:tabs>
              <w:spacing w:line="360" w:lineRule="auto"/>
              <w:ind w:right="-21" w:rightChars="-10" w:firstLine="0" w:firstLineChars="0"/>
              <w:rPr>
                <w:rFonts w:hint="eastAsia"/>
              </w:rPr>
            </w:pPr>
            <w:r>
              <w:rPr>
                <w:rFonts w:hint="eastAsia"/>
              </w:rPr>
              <w:t>规格/品牌/制造商</w:t>
            </w:r>
          </w:p>
        </w:tc>
        <w:tc>
          <w:tcPr>
            <w:tcW w:w="2112" w:type="dxa"/>
            <w:noWrap w:val="0"/>
            <w:vAlign w:val="top"/>
          </w:tcPr>
          <w:p>
            <w:pPr>
              <w:pStyle w:val="6"/>
              <w:tabs>
                <w:tab w:val="left" w:pos="3570"/>
              </w:tabs>
              <w:spacing w:line="360" w:lineRule="auto"/>
              <w:ind w:right="-21" w:rightChars="-10" w:firstLine="240" w:firstLineChars="100"/>
              <w:rPr>
                <w:rFonts w:hint="eastAsia"/>
              </w:rPr>
            </w:pPr>
            <w:r>
              <w:rPr>
                <w:rFonts w:hint="eastAsia"/>
              </w:rPr>
              <w:t>性能指标说明</w:t>
            </w:r>
          </w:p>
          <w:p>
            <w:pPr>
              <w:pStyle w:val="6"/>
              <w:tabs>
                <w:tab w:val="left" w:pos="3570"/>
              </w:tabs>
              <w:spacing w:line="360" w:lineRule="auto"/>
              <w:ind w:right="-21" w:rightChars="-10" w:firstLine="0" w:firstLineChars="0"/>
              <w:rPr>
                <w:rFonts w:hint="eastAsia"/>
              </w:rPr>
            </w:pPr>
          </w:p>
        </w:tc>
        <w:tc>
          <w:tcPr>
            <w:tcW w:w="1006" w:type="dxa"/>
            <w:noWrap w:val="0"/>
            <w:vAlign w:val="top"/>
          </w:tcPr>
          <w:p>
            <w:pPr>
              <w:pStyle w:val="6"/>
              <w:tabs>
                <w:tab w:val="left" w:pos="3570"/>
              </w:tabs>
              <w:spacing w:line="360" w:lineRule="auto"/>
              <w:ind w:right="-21" w:rightChars="-10" w:firstLine="0" w:firstLineChars="0"/>
              <w:rPr>
                <w:rFonts w:hint="eastAsia"/>
              </w:rPr>
            </w:pPr>
            <w:r>
              <w:rPr>
                <w:rFonts w:hint="eastAsia"/>
              </w:rPr>
              <w:t>数量</w:t>
            </w:r>
          </w:p>
        </w:tc>
        <w:tc>
          <w:tcPr>
            <w:tcW w:w="1418" w:type="dxa"/>
            <w:noWrap w:val="0"/>
            <w:vAlign w:val="top"/>
          </w:tcPr>
          <w:p>
            <w:pPr>
              <w:pStyle w:val="6"/>
              <w:tabs>
                <w:tab w:val="left" w:pos="3570"/>
              </w:tabs>
              <w:spacing w:line="360" w:lineRule="auto"/>
              <w:ind w:right="-21" w:rightChars="-10" w:firstLine="240" w:firstLineChars="10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noWrap w:val="0"/>
            <w:vAlign w:val="top"/>
          </w:tcPr>
          <w:p>
            <w:pPr>
              <w:pStyle w:val="6"/>
              <w:tabs>
                <w:tab w:val="left" w:pos="3570"/>
              </w:tabs>
              <w:spacing w:line="360" w:lineRule="auto"/>
              <w:ind w:right="-21" w:rightChars="-10"/>
              <w:jc w:val="center"/>
              <w:rPr>
                <w:rFonts w:hint="eastAsia"/>
              </w:rPr>
            </w:pPr>
          </w:p>
        </w:tc>
        <w:tc>
          <w:tcPr>
            <w:tcW w:w="2010" w:type="dxa"/>
            <w:noWrap w:val="0"/>
            <w:vAlign w:val="top"/>
          </w:tcPr>
          <w:p>
            <w:pPr>
              <w:pStyle w:val="6"/>
              <w:tabs>
                <w:tab w:val="left" w:pos="3570"/>
              </w:tabs>
              <w:spacing w:line="360" w:lineRule="auto"/>
              <w:ind w:right="-21" w:rightChars="-10"/>
              <w:jc w:val="center"/>
              <w:rPr>
                <w:rFonts w:hint="eastAsia"/>
              </w:rPr>
            </w:pPr>
          </w:p>
        </w:tc>
        <w:tc>
          <w:tcPr>
            <w:tcW w:w="2112" w:type="dxa"/>
            <w:noWrap w:val="0"/>
            <w:vAlign w:val="top"/>
          </w:tcPr>
          <w:p>
            <w:pPr>
              <w:pStyle w:val="6"/>
              <w:tabs>
                <w:tab w:val="left" w:pos="3570"/>
              </w:tabs>
              <w:spacing w:line="360" w:lineRule="auto"/>
              <w:ind w:right="-21" w:rightChars="-10"/>
              <w:jc w:val="center"/>
              <w:rPr>
                <w:rFonts w:hint="eastAsia"/>
              </w:rPr>
            </w:pPr>
          </w:p>
        </w:tc>
        <w:tc>
          <w:tcPr>
            <w:tcW w:w="1006" w:type="dxa"/>
            <w:noWrap w:val="0"/>
            <w:vAlign w:val="top"/>
          </w:tcPr>
          <w:p>
            <w:pPr>
              <w:pStyle w:val="6"/>
              <w:tabs>
                <w:tab w:val="left" w:pos="3570"/>
              </w:tabs>
              <w:spacing w:line="360" w:lineRule="auto"/>
              <w:ind w:right="-21" w:rightChars="-10"/>
              <w:jc w:val="center"/>
              <w:rPr>
                <w:rFonts w:hint="eastAsia"/>
              </w:rPr>
            </w:pPr>
          </w:p>
        </w:tc>
        <w:tc>
          <w:tcPr>
            <w:tcW w:w="1418" w:type="dxa"/>
            <w:vMerge w:val="restart"/>
            <w:noWrap w:val="0"/>
            <w:vAlign w:val="top"/>
          </w:tcPr>
          <w:p>
            <w:pPr>
              <w:pStyle w:val="6"/>
              <w:tabs>
                <w:tab w:val="left" w:pos="3570"/>
              </w:tabs>
              <w:spacing w:line="360" w:lineRule="auto"/>
              <w:ind w:right="-21" w:rightChars="-10" w:firstLine="0" w:firstLineChars="0"/>
              <w:rPr>
                <w:rFonts w:hint="eastAsia"/>
              </w:rPr>
            </w:pPr>
            <w:r>
              <w:rPr>
                <w:rFonts w:hint="eastAsia"/>
              </w:rPr>
              <w:t>(交货期说明)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20" w:type="dxa"/>
            <w:noWrap w:val="0"/>
            <w:vAlign w:val="top"/>
          </w:tcPr>
          <w:p>
            <w:pPr>
              <w:pStyle w:val="6"/>
              <w:tabs>
                <w:tab w:val="left" w:pos="3570"/>
              </w:tabs>
              <w:spacing w:line="360" w:lineRule="auto"/>
              <w:ind w:right="-21" w:rightChars="-10"/>
              <w:jc w:val="center"/>
              <w:rPr>
                <w:rFonts w:hint="eastAsia"/>
              </w:rPr>
            </w:pPr>
          </w:p>
        </w:tc>
        <w:tc>
          <w:tcPr>
            <w:tcW w:w="2010" w:type="dxa"/>
            <w:noWrap w:val="0"/>
            <w:vAlign w:val="top"/>
          </w:tcPr>
          <w:p>
            <w:pPr>
              <w:pStyle w:val="6"/>
              <w:tabs>
                <w:tab w:val="left" w:pos="3570"/>
              </w:tabs>
              <w:spacing w:line="360" w:lineRule="auto"/>
              <w:ind w:right="-21" w:rightChars="-10"/>
              <w:jc w:val="center"/>
              <w:rPr>
                <w:rFonts w:hint="eastAsia"/>
              </w:rPr>
            </w:pPr>
          </w:p>
        </w:tc>
        <w:tc>
          <w:tcPr>
            <w:tcW w:w="2112" w:type="dxa"/>
            <w:noWrap w:val="0"/>
            <w:vAlign w:val="top"/>
          </w:tcPr>
          <w:p>
            <w:pPr>
              <w:pStyle w:val="6"/>
              <w:tabs>
                <w:tab w:val="left" w:pos="3570"/>
              </w:tabs>
              <w:spacing w:line="360" w:lineRule="auto"/>
              <w:ind w:right="-21" w:rightChars="-10"/>
              <w:jc w:val="center"/>
              <w:rPr>
                <w:rFonts w:hint="eastAsia"/>
              </w:rPr>
            </w:pPr>
          </w:p>
        </w:tc>
        <w:tc>
          <w:tcPr>
            <w:tcW w:w="1006" w:type="dxa"/>
            <w:noWrap w:val="0"/>
            <w:vAlign w:val="top"/>
          </w:tcPr>
          <w:p>
            <w:pPr>
              <w:pStyle w:val="6"/>
              <w:tabs>
                <w:tab w:val="left" w:pos="3570"/>
              </w:tabs>
              <w:spacing w:line="360" w:lineRule="auto"/>
              <w:ind w:right="-21" w:rightChars="-10"/>
              <w:jc w:val="center"/>
              <w:rPr>
                <w:rFonts w:hint="eastAsia"/>
              </w:rPr>
            </w:pPr>
          </w:p>
        </w:tc>
        <w:tc>
          <w:tcPr>
            <w:tcW w:w="1418" w:type="dxa"/>
            <w:vMerge w:val="continue"/>
            <w:noWrap w:val="0"/>
            <w:vAlign w:val="top"/>
          </w:tcPr>
          <w:p>
            <w:pPr>
              <w:pStyle w:val="6"/>
              <w:tabs>
                <w:tab w:val="left" w:pos="3570"/>
              </w:tabs>
              <w:spacing w:line="360" w:lineRule="auto"/>
              <w:ind w:right="-21" w:rightChars="-10"/>
              <w:jc w:val="center"/>
              <w:rPr>
                <w:rFonts w:hint="eastAsia"/>
              </w:rPr>
            </w:pPr>
          </w:p>
        </w:tc>
      </w:tr>
    </w:tbl>
    <w:p>
      <w:pPr>
        <w:pStyle w:val="6"/>
        <w:tabs>
          <w:tab w:val="left" w:pos="3570"/>
        </w:tabs>
        <w:spacing w:line="360" w:lineRule="auto"/>
        <w:ind w:right="-21" w:rightChars="-10" w:firstLine="480" w:firstLineChars="200"/>
        <w:rPr>
          <w:rFonts w:hint="eastAsia"/>
        </w:rPr>
      </w:pPr>
    </w:p>
    <w:p>
      <w:pPr>
        <w:pStyle w:val="6"/>
        <w:tabs>
          <w:tab w:val="left" w:pos="3570"/>
        </w:tabs>
        <w:spacing w:line="360" w:lineRule="auto"/>
        <w:ind w:right="-21" w:rightChars="-10" w:firstLine="480" w:firstLineChars="200"/>
        <w:rPr>
          <w:rFonts w:hint="eastAsia"/>
          <w:u w:val="single"/>
        </w:rPr>
      </w:pPr>
      <w:r>
        <w:rPr>
          <w:rFonts w:hint="eastAsia"/>
          <w:lang w:eastAsia="zh-CN"/>
        </w:rPr>
        <w:t>竞标</w:t>
      </w:r>
      <w:r>
        <w:rPr>
          <w:rFonts w:hint="eastAsia"/>
        </w:rPr>
        <w:t>代表签字：</w:t>
      </w:r>
      <w:r>
        <w:rPr>
          <w:rFonts w:hint="eastAsia"/>
          <w:u w:val="single"/>
        </w:rPr>
        <w:t xml:space="preserve">                           </w:t>
      </w:r>
    </w:p>
    <w:p>
      <w:pPr>
        <w:pStyle w:val="6"/>
        <w:tabs>
          <w:tab w:val="left" w:pos="3570"/>
        </w:tabs>
        <w:spacing w:line="360" w:lineRule="auto"/>
        <w:ind w:right="-21" w:rightChars="-10"/>
        <w:rPr>
          <w:rFonts w:hint="eastAsia"/>
          <w:u w:val="single"/>
        </w:rPr>
      </w:pPr>
      <w:r>
        <w:rPr>
          <w:rFonts w:hint="eastAsia"/>
        </w:rPr>
        <w:t>日        期：</w:t>
      </w:r>
      <w:r>
        <w:rPr>
          <w:rFonts w:hint="eastAsia"/>
          <w:u w:val="single"/>
        </w:rPr>
        <w:t xml:space="preserve">                            </w:t>
      </w:r>
    </w:p>
    <w:p>
      <w:pPr>
        <w:pStyle w:val="6"/>
        <w:tabs>
          <w:tab w:val="left" w:pos="3570"/>
        </w:tabs>
        <w:spacing w:line="360" w:lineRule="auto"/>
        <w:ind w:right="-21" w:rightChars="-10"/>
        <w:rPr>
          <w:rFonts w:hint="eastAsia"/>
          <w:u w:val="single"/>
        </w:rPr>
      </w:pPr>
    </w:p>
    <w:p>
      <w:pPr>
        <w:pStyle w:val="6"/>
        <w:spacing w:line="360" w:lineRule="auto"/>
        <w:ind w:firstLine="613"/>
        <w:jc w:val="center"/>
        <w:rPr>
          <w:rFonts w:hint="eastAsia"/>
          <w:b/>
          <w:bCs/>
          <w:sz w:val="28"/>
          <w:szCs w:val="28"/>
        </w:rPr>
      </w:pPr>
    </w:p>
    <w:p>
      <w:pPr>
        <w:pStyle w:val="6"/>
        <w:spacing w:line="360" w:lineRule="auto"/>
        <w:ind w:firstLine="613"/>
        <w:jc w:val="center"/>
        <w:rPr>
          <w:rFonts w:hint="eastAsia"/>
          <w:b/>
          <w:bCs/>
          <w:sz w:val="28"/>
          <w:szCs w:val="28"/>
        </w:rPr>
      </w:pPr>
      <w:r>
        <w:rPr>
          <w:b/>
          <w:bCs/>
          <w:sz w:val="28"/>
          <w:szCs w:val="28"/>
        </w:rPr>
        <w:br w:type="page"/>
      </w:r>
      <w:r>
        <w:rPr>
          <w:rFonts w:hint="eastAsia"/>
          <w:b/>
          <w:bCs/>
          <w:sz w:val="28"/>
          <w:szCs w:val="28"/>
        </w:rPr>
        <w:t>格式4    法定代表人授权书（原件）</w:t>
      </w:r>
    </w:p>
    <w:p>
      <w:pPr>
        <w:pStyle w:val="18"/>
        <w:tabs>
          <w:tab w:val="clear" w:pos="360"/>
        </w:tabs>
        <w:adjustRightInd/>
        <w:spacing w:before="0" w:line="400" w:lineRule="exact"/>
        <w:outlineLvl w:val="9"/>
        <w:rPr>
          <w:rFonts w:ascii="宋体" w:hAnsi="宋体" w:eastAsia="宋体"/>
          <w:sz w:val="24"/>
        </w:rPr>
      </w:pPr>
    </w:p>
    <w:p>
      <w:pPr>
        <w:spacing w:line="400" w:lineRule="exact"/>
        <w:rPr>
          <w:sz w:val="24"/>
        </w:rPr>
      </w:pPr>
      <w:r>
        <w:rPr>
          <w:sz w:val="24"/>
        </w:rPr>
        <w:t>__________________</w:t>
      </w:r>
      <w:r>
        <w:rPr>
          <w:rFonts w:hint="eastAsia"/>
          <w:sz w:val="24"/>
        </w:rPr>
        <w:t>：</w:t>
      </w:r>
    </w:p>
    <w:p>
      <w:pPr>
        <w:spacing w:line="400" w:lineRule="exact"/>
        <w:rPr>
          <w:sz w:val="24"/>
        </w:rPr>
      </w:pPr>
    </w:p>
    <w:p>
      <w:pPr>
        <w:pStyle w:val="5"/>
        <w:snapToGrid w:val="0"/>
        <w:spacing w:line="400" w:lineRule="exact"/>
        <w:ind w:firstLine="480" w:firstLineChars="200"/>
        <w:jc w:val="left"/>
        <w:rPr>
          <w:rFonts w:hAnsi="宋体"/>
          <w:sz w:val="24"/>
        </w:rPr>
      </w:pPr>
      <w:r>
        <w:rPr>
          <w:rFonts w:hint="eastAsia" w:hAnsi="宋体"/>
          <w:sz w:val="24"/>
          <w:u w:val="single"/>
        </w:rPr>
        <w:t>（投标人全称）</w:t>
      </w:r>
      <w:r>
        <w:rPr>
          <w:rFonts w:hint="eastAsia" w:hAnsi="宋体"/>
          <w:sz w:val="24"/>
        </w:rPr>
        <w:t>法定代表人授权</w:t>
      </w:r>
      <w:r>
        <w:rPr>
          <w:rFonts w:hint="eastAsia" w:hAnsi="宋体"/>
          <w:sz w:val="24"/>
          <w:u w:val="single"/>
        </w:rPr>
        <w:t>（投标人代表姓名）</w:t>
      </w:r>
      <w:r>
        <w:rPr>
          <w:rFonts w:hint="eastAsia" w:hAnsi="宋体"/>
          <w:sz w:val="24"/>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5"/>
        <w:snapToGrid w:val="0"/>
        <w:spacing w:line="400" w:lineRule="exact"/>
        <w:ind w:firstLine="480" w:firstLineChars="200"/>
        <w:jc w:val="left"/>
        <w:rPr>
          <w:rFonts w:hAnsi="宋体"/>
          <w:sz w:val="24"/>
        </w:rPr>
      </w:pPr>
      <w:r>
        <w:rPr>
          <w:rFonts w:hint="eastAsia" w:hAnsi="宋体"/>
          <w:sz w:val="24"/>
        </w:rPr>
        <w:t>本授权书自出具之日起生效。</w:t>
      </w:r>
    </w:p>
    <w:p>
      <w:pPr>
        <w:pStyle w:val="5"/>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法定代表人：性别：身份证号：</w:t>
      </w:r>
    </w:p>
    <w:p>
      <w:pPr>
        <w:spacing w:line="240" w:lineRule="atLeast"/>
        <w:rPr>
          <w:sz w:val="24"/>
        </w:rPr>
      </w:pPr>
      <w:r>
        <w:rPr>
          <w:rFonts w:hint="eastAsia"/>
          <w:sz w:val="24"/>
        </w:rPr>
        <w:t>单位：部门：职务：</w:t>
      </w:r>
    </w:p>
    <w:p>
      <w:pPr>
        <w:spacing w:line="240" w:lineRule="atLeast"/>
        <w:rPr>
          <w:sz w:val="24"/>
        </w:rPr>
      </w:pPr>
      <w:r>
        <w:rPr>
          <w:rFonts w:hint="eastAsia"/>
          <w:sz w:val="24"/>
        </w:rPr>
        <w:t>详细通讯地址：邮政编码</w:t>
      </w:r>
      <w:r>
        <w:rPr>
          <w:sz w:val="24"/>
        </w:rPr>
        <w:t>:</w:t>
      </w:r>
      <w:r>
        <w:rPr>
          <w:rFonts w:hint="eastAsia"/>
          <w:sz w:val="24"/>
        </w:rPr>
        <w:t>电话：</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投标人（全称并加盖公章）：</w:t>
      </w:r>
    </w:p>
    <w:p>
      <w:pPr>
        <w:spacing w:line="400" w:lineRule="exact"/>
        <w:rPr>
          <w:sz w:val="24"/>
        </w:rPr>
      </w:pPr>
      <w:r>
        <w:rPr>
          <w:rFonts w:hint="eastAsia"/>
          <w:sz w:val="24"/>
        </w:rPr>
        <w:t>法定代表人签字盖章：</w:t>
      </w:r>
    </w:p>
    <w:p>
      <w:pPr>
        <w:spacing w:line="400" w:lineRule="exact"/>
        <w:rPr>
          <w:sz w:val="24"/>
        </w:rPr>
      </w:pPr>
      <w:r>
        <w:rPr>
          <w:rFonts w:hint="eastAsia"/>
          <w:sz w:val="24"/>
        </w:rPr>
        <w:t>日期：</w:t>
      </w:r>
    </w:p>
    <w:p>
      <w:pPr>
        <w:spacing w:line="400" w:lineRule="exact"/>
        <w:rPr>
          <w:sz w:val="24"/>
        </w:rPr>
      </w:pPr>
    </w:p>
    <w:p>
      <w:pPr>
        <w:spacing w:line="400" w:lineRule="exact"/>
        <w:rPr>
          <w:sz w:val="24"/>
        </w:rPr>
      </w:pPr>
      <w:r>
        <w:rPr>
          <w:rFonts w:hint="eastAsia"/>
          <w:sz w:val="24"/>
        </w:rPr>
        <w:t>接受授权方</w:t>
      </w:r>
    </w:p>
    <w:p>
      <w:pPr>
        <w:spacing w:line="400" w:lineRule="exact"/>
        <w:rPr>
          <w:sz w:val="24"/>
        </w:rPr>
      </w:pPr>
      <w:r>
        <w:rPr>
          <w:rFonts w:hint="eastAsia"/>
          <w:sz w:val="24"/>
        </w:rPr>
        <w:t>投标人代表签字：</w:t>
      </w:r>
    </w:p>
    <w:p>
      <w:pPr>
        <w:spacing w:line="400" w:lineRule="exact"/>
        <w:rPr>
          <w:sz w:val="24"/>
          <w:u w:val="single"/>
        </w:rPr>
      </w:pPr>
      <w:r>
        <w:rPr>
          <w:rFonts w:hint="eastAsia"/>
          <w:sz w:val="24"/>
        </w:rPr>
        <w:t>日期：</w:t>
      </w:r>
    </w:p>
    <w:p>
      <w:pPr>
        <w:spacing w:line="240" w:lineRule="atLeast"/>
        <w:rPr>
          <w:sz w:val="24"/>
        </w:rPr>
      </w:pPr>
      <w:bookmarkStart w:id="0" w:name="_Toc184550797"/>
      <w:bookmarkStart w:id="1" w:name="_Toc184176484"/>
      <w:bookmarkStart w:id="2" w:name="_Toc238290496"/>
      <w:bookmarkStart w:id="3" w:name="_Toc256416592"/>
      <w:bookmarkStart w:id="4" w:name="_Toc323741898"/>
      <w:r>
        <w:rPr>
          <w:rFonts w:hAnsi="Courier New"/>
          <w:sz w:val="28"/>
        </w:rPr>
        <mc:AlternateContent>
          <mc:Choice Requires="wps">
            <w:drawing>
              <wp:anchor distT="0" distB="0" distL="114300" distR="114300" simplePos="0" relativeHeight="251669504" behindDoc="0" locked="0" layoutInCell="0" allowOverlap="1">
                <wp:simplePos x="0" y="0"/>
                <wp:positionH relativeFrom="column">
                  <wp:posOffset>1734820</wp:posOffset>
                </wp:positionH>
                <wp:positionV relativeFrom="paragraph">
                  <wp:posOffset>32385</wp:posOffset>
                </wp:positionV>
                <wp:extent cx="1819910" cy="648335"/>
                <wp:effectExtent l="4445" t="4445" r="23495" b="13970"/>
                <wp:wrapNone/>
                <wp:docPr id="11" name="文本框 11"/>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加盖投标人公章</w:t>
                            </w:r>
                          </w:p>
                        </w:txbxContent>
                      </wps:txbx>
                      <wps:bodyPr upright="1"/>
                    </wps:wsp>
                  </a:graphicData>
                </a:graphic>
              </wp:anchor>
            </w:drawing>
          </mc:Choice>
          <mc:Fallback>
            <w:pict>
              <v:shape id="_x0000_s1026" o:spid="_x0000_s1026" o:spt="202" type="#_x0000_t202" style="position:absolute;left:0pt;margin-left:136.6pt;margin-top:2.55pt;height:51.05pt;width:143.3pt;z-index:251669504;mso-width-relative:page;mso-height-relative:page;" fillcolor="#FFFFFF" filled="t" stroked="t" coordsize="21600,21600" o:allowincell="f" o:gfxdata="UEsDBAoAAAAAAIdO4kAAAAAAAAAAAAAAAAAEAAAAZHJzL1BLAwQUAAAACACHTuJAZULDCtkAAAAJ&#10;AQAADwAAAGRycy9kb3ducmV2LnhtbE2Py07DMBBF90j8gzVIbBC1k5KmDXG6QALBDgpqt248TSL8&#10;CLablr9nWMFydI/unFuvz9awCUMcvJOQzQQwdK3Xg+skfLw/3i6BxaScVsY7lPCNEdbN5UWtKu1P&#10;7g2nTeoYlbhYKQl9SmPFeWx7tCrO/IiOsoMPViU6Q8d1UCcqt4bnQiy4VYOjD70a8aHH9nNztBKW&#10;d8/TLr7MX7ft4mBW6aacnr6ClNdXmbgHlvCc/mD41Sd1aMhp749OR2Yk5OU8J1RCkQGjvChWNGVP&#10;oChz4E3N/y9ofgBQSwMEFAAAAAgAh07iQELU9SzxAQAA6gMAAA4AAABkcnMvZTJvRG9jLnhtbK1T&#10;zY7TMBC+I/EOlu80SZeu2qjpSlDKBQHSwgNMbSex5D/Z3iZ9AXgDTly481x9jh273e4u7GGFyMEZ&#10;z3z+PPPNeHk1akV2wgdpTUOrSUmJMMxyabqGfv2yeTWnJEQwHJQ1oqF7EejV6uWL5eBqMbW9VVx4&#10;giQm1INraB+jq4sisF5oCBPrhMFga72GiFvfFdzDgOxaFdOyvCwG67nzlokQ0Ls+Bukq87etYPFT&#10;2wYRiWoo5hbz6vO6TWuxWkLdeXC9ZKc04B+y0CANXnqmWkMEcuPlX1RaMm+DbeOEWV3YtpVM5Bqw&#10;mqr8o5rrHpzItaA4wZ1lCv+Pln3cffZEcuxdRYkBjT06/Ph++Pn78OsbQR8KNLhQI+7aITKOb+yI&#10;4Dt/QGeqe2y9Tn+siGAcpd6f5RVjJCwdmleLRYUhhrHL1/OLi1miKe5POx/ie2E1SUZDPbYvqwq7&#10;DyEeoXeQdFmwSvKNVCpvfLd9qzzZAbZ6k78T+yOYMmRo6GI2nWEegBPXKohoaocaBNPl+x6dCA+J&#10;y/w9RZwSW0PojwlkhgSDWssofLZ6Afyd4STuHcps8EHQlIwWnBIl8P0kKyMjSPUcJGqnDEqYWnRs&#10;RbLiuB2RJplby/fYthvnZdejpLlxGY4DlbU/DX+a2If7THr/RF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ULDCtkAAAAJAQAADwAAAAAAAAABACAAAAAiAAAAZHJzL2Rvd25yZXYueG1sUEsBAhQA&#10;FAAAAAgAh07iQELU9SzxAQAA6gMAAA4AAAAAAAAAAQAgAAAAKAEAAGRycy9lMm9Eb2MueG1sUEsF&#10;BgAAAAAGAAYAWQEAAIsFAAAAAA==&#10;">
                <v:fill on="t" focussize="0,0"/>
                <v:stroke color="#000000" joinstyle="miter"/>
                <v:imagedata o:title=""/>
                <o:lock v:ext="edit" aspectratio="f"/>
                <v:textbox>
                  <w:txbxContent>
                    <w:p>
                      <w:pPr>
                        <w:snapToGrid w:val="0"/>
                        <w:spacing w:line="440" w:lineRule="exact"/>
                      </w:pPr>
                      <w:r>
                        <w:rPr>
                          <w:rFonts w:hint="eastAsia"/>
                        </w:rPr>
                        <w:t>加盖投标人公章</w:t>
                      </w:r>
                    </w:p>
                  </w:txbxContent>
                </v:textbox>
              </v:shape>
            </w:pict>
          </mc:Fallback>
        </mc:AlternateContent>
      </w:r>
      <w:r>
        <w:rPr>
          <w:rFonts w:hint="eastAsia"/>
          <w:sz w:val="24"/>
        </w:rPr>
        <w:t>附：被授权人身份证件</w:t>
      </w:r>
    </w:p>
    <w:p>
      <w:pPr>
        <w:pStyle w:val="19"/>
        <w:rPr>
          <w:rFonts w:hAnsi="宋体"/>
          <w:sz w:val="32"/>
        </w:rPr>
      </w:pPr>
    </w:p>
    <w:tbl>
      <w:tblPr>
        <w:tblStyle w:val="9"/>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noWrap w:val="0"/>
            <w:vAlign w:val="center"/>
          </w:tcPr>
          <w:p>
            <w:pPr>
              <w:pStyle w:val="19"/>
              <w:rPr>
                <w:sz w:val="32"/>
              </w:rPr>
            </w:pPr>
            <w:bookmarkStart w:id="5" w:name="_Toc418491550"/>
            <w:bookmarkStart w:id="6" w:name="_Toc415124366"/>
            <w:bookmarkStart w:id="7" w:name="_Toc415124198"/>
            <w:bookmarkStart w:id="8" w:name="_Toc433037128"/>
            <w:r>
              <w:rPr>
                <w:rFonts w:hint="eastAsia"/>
                <w:sz w:val="32"/>
              </w:rPr>
              <w:t>（</w:t>
            </w:r>
            <w:r>
              <w:rPr>
                <w:rFonts w:hint="eastAsia"/>
                <w:sz w:val="24"/>
              </w:rPr>
              <w:t>投标代表身份证正面复印件）</w:t>
            </w:r>
            <w:bookmarkEnd w:id="5"/>
            <w:bookmarkEnd w:id="6"/>
            <w:bookmarkEnd w:id="7"/>
            <w:bookmarkEnd w:id="8"/>
          </w:p>
        </w:tc>
        <w:tc>
          <w:tcPr>
            <w:tcW w:w="4522" w:type="dxa"/>
            <w:noWrap w:val="0"/>
            <w:vAlign w:val="center"/>
          </w:tcPr>
          <w:p>
            <w:pPr>
              <w:pStyle w:val="19"/>
              <w:rPr>
                <w:sz w:val="32"/>
              </w:rPr>
            </w:pPr>
            <w:bookmarkStart w:id="9" w:name="_Toc418491551"/>
            <w:bookmarkStart w:id="10" w:name="_Toc415124199"/>
            <w:bookmarkStart w:id="11" w:name="_Toc415124367"/>
            <w:bookmarkStart w:id="12" w:name="_Toc433037129"/>
            <w:r>
              <w:rPr>
                <w:rFonts w:hint="eastAsia"/>
                <w:sz w:val="32"/>
              </w:rPr>
              <w:t>（</w:t>
            </w:r>
            <w:r>
              <w:rPr>
                <w:rFonts w:hint="eastAsia"/>
                <w:sz w:val="24"/>
              </w:rPr>
              <w:t>投标代表身份证反面复印件）</w:t>
            </w:r>
            <w:bookmarkEnd w:id="9"/>
            <w:bookmarkEnd w:id="10"/>
            <w:bookmarkEnd w:id="11"/>
            <w:bookmarkEnd w:id="12"/>
          </w:p>
        </w:tc>
      </w:tr>
      <w:bookmarkEnd w:id="0"/>
      <w:bookmarkEnd w:id="1"/>
      <w:bookmarkEnd w:id="2"/>
      <w:bookmarkEnd w:id="3"/>
      <w:bookmarkEnd w:id="4"/>
    </w:tbl>
    <w:p>
      <w:pPr>
        <w:pStyle w:val="19"/>
      </w:pPr>
    </w:p>
    <w:p>
      <w:pPr>
        <w:spacing w:line="360" w:lineRule="auto"/>
        <w:rPr>
          <w:rFonts w:hint="eastAsia" w:ascii="宋体" w:hAnsi="宋体"/>
          <w:sz w:val="28"/>
          <w:u w:val="single"/>
        </w:rPr>
      </w:pPr>
    </w:p>
    <w:p>
      <w:pPr>
        <w:pStyle w:val="6"/>
        <w:spacing w:line="360" w:lineRule="auto"/>
        <w:ind w:firstLine="1380" w:firstLineChars="491"/>
        <w:rPr>
          <w:rFonts w:hint="eastAsia"/>
          <w:sz w:val="28"/>
          <w:u w:val="single"/>
        </w:rPr>
      </w:pPr>
      <w:r>
        <w:rPr>
          <w:b/>
          <w:bCs/>
          <w:sz w:val="28"/>
        </w:rPr>
        <w:br w:type="page"/>
      </w:r>
    </w:p>
    <w:p>
      <w:pPr>
        <w:pStyle w:val="6"/>
        <w:spacing w:line="360" w:lineRule="auto"/>
        <w:ind w:firstLine="613"/>
        <w:jc w:val="center"/>
        <w:rPr>
          <w:rFonts w:hint="eastAsia"/>
          <w:b/>
          <w:bCs/>
          <w:sz w:val="28"/>
          <w:szCs w:val="28"/>
        </w:rPr>
      </w:pPr>
      <w:r>
        <w:rPr>
          <w:rFonts w:hint="eastAsia"/>
          <w:b/>
          <w:bCs/>
          <w:sz w:val="28"/>
          <w:szCs w:val="28"/>
        </w:rPr>
        <w:t>格式5  总体服务方案</w:t>
      </w:r>
    </w:p>
    <w:p>
      <w:pPr>
        <w:pStyle w:val="6"/>
        <w:spacing w:line="360" w:lineRule="auto"/>
        <w:ind w:firstLine="481"/>
        <w:jc w:val="center"/>
        <w:rPr>
          <w:b/>
          <w:bCs/>
          <w:sz w:val="22"/>
          <w:szCs w:val="22"/>
        </w:rPr>
      </w:pPr>
    </w:p>
    <w:p>
      <w:pPr>
        <w:pStyle w:val="6"/>
        <w:spacing w:line="360" w:lineRule="auto"/>
        <w:rPr>
          <w:szCs w:val="24"/>
        </w:rPr>
      </w:pPr>
      <w:r>
        <w:rPr>
          <w:rFonts w:hint="eastAsia"/>
          <w:szCs w:val="24"/>
        </w:rPr>
        <w:t>致：厦门大学后勤集团</w:t>
      </w:r>
    </w:p>
    <w:p>
      <w:pPr>
        <w:pStyle w:val="6"/>
        <w:spacing w:line="360" w:lineRule="auto"/>
        <w:rPr>
          <w:szCs w:val="24"/>
        </w:rPr>
      </w:pPr>
      <w:r>
        <w:rPr>
          <w:rFonts w:hint="eastAsia"/>
          <w:szCs w:val="24"/>
        </w:rPr>
        <w:t>　　根据贵方为</w:t>
      </w:r>
      <w:r>
        <w:rPr>
          <w:rFonts w:hint="eastAsia"/>
          <w:szCs w:val="24"/>
          <w:u w:val="single"/>
        </w:rPr>
        <w:t>　　　　　　　　　　</w:t>
      </w:r>
      <w:r>
        <w:rPr>
          <w:rFonts w:hint="eastAsia"/>
          <w:szCs w:val="24"/>
        </w:rPr>
        <w:t>采购项目的</w:t>
      </w:r>
      <w:r>
        <w:rPr>
          <w:rFonts w:hint="eastAsia"/>
          <w:szCs w:val="24"/>
          <w:lang w:eastAsia="zh-CN"/>
        </w:rPr>
        <w:t>竞标</w:t>
      </w:r>
      <w:r>
        <w:rPr>
          <w:rFonts w:hint="eastAsia"/>
          <w:szCs w:val="24"/>
        </w:rPr>
        <w:t>邀请，我司对该项目做出如下服务方案：</w:t>
      </w:r>
    </w:p>
    <w:p>
      <w:pPr>
        <w:pStyle w:val="6"/>
        <w:spacing w:line="360" w:lineRule="auto"/>
        <w:ind w:firstLine="0" w:firstLineChars="0"/>
        <w:rPr>
          <w:szCs w:val="24"/>
        </w:rPr>
      </w:pPr>
    </w:p>
    <w:p>
      <w:pPr>
        <w:pStyle w:val="6"/>
        <w:spacing w:line="360" w:lineRule="auto"/>
        <w:rPr>
          <w:szCs w:val="24"/>
        </w:rPr>
      </w:pPr>
      <w:r>
        <w:rPr>
          <w:rFonts w:hint="eastAsia"/>
          <w:szCs w:val="24"/>
        </w:rPr>
        <w:t>（内容根据</w:t>
      </w:r>
      <w:r>
        <w:rPr>
          <w:rFonts w:hint="eastAsia"/>
          <w:szCs w:val="24"/>
          <w:lang w:eastAsia="zh-CN"/>
        </w:rPr>
        <w:t>采购</w:t>
      </w:r>
      <w:r>
        <w:rPr>
          <w:rFonts w:hint="eastAsia"/>
          <w:szCs w:val="24"/>
        </w:rPr>
        <w:t>文件要求自拟）</w:t>
      </w:r>
    </w:p>
    <w:p>
      <w:pPr>
        <w:pStyle w:val="6"/>
        <w:spacing w:line="360" w:lineRule="auto"/>
        <w:rPr>
          <w:szCs w:val="24"/>
        </w:rPr>
      </w:pPr>
    </w:p>
    <w:p>
      <w:pPr>
        <w:pStyle w:val="6"/>
        <w:spacing w:line="360" w:lineRule="auto"/>
        <w:rPr>
          <w:szCs w:val="24"/>
        </w:rPr>
      </w:pPr>
    </w:p>
    <w:p>
      <w:pPr>
        <w:pStyle w:val="6"/>
        <w:spacing w:line="360" w:lineRule="auto"/>
        <w:rPr>
          <w:szCs w:val="24"/>
        </w:rPr>
      </w:pPr>
      <w:r>
        <w:rPr>
          <w:rFonts w:hint="eastAsia"/>
          <w:szCs w:val="24"/>
        </w:rPr>
        <w:t>　　　　　　　　　　      　　　</w:t>
      </w:r>
      <w:r>
        <w:rPr>
          <w:rFonts w:hint="eastAsia"/>
          <w:szCs w:val="24"/>
          <w:lang w:eastAsia="zh-CN"/>
        </w:rPr>
        <w:t>竞标</w:t>
      </w:r>
      <w:r>
        <w:rPr>
          <w:rFonts w:hint="eastAsia"/>
          <w:szCs w:val="24"/>
        </w:rPr>
        <w:t>人全称（加盖公章）：</w:t>
      </w:r>
    </w:p>
    <w:p>
      <w:pPr>
        <w:rPr>
          <w:sz w:val="24"/>
        </w:rPr>
      </w:pPr>
      <w:r>
        <w:rPr>
          <w:rFonts w:hint="eastAsia"/>
          <w:sz w:val="24"/>
        </w:rPr>
        <w:t>　　　　　　　　　　　　　　　  　             年　　月　  日</w:t>
      </w:r>
    </w:p>
    <w:p>
      <w:pPr>
        <w:spacing w:line="360" w:lineRule="auto"/>
        <w:ind w:firstLine="570"/>
        <w:jc w:val="center"/>
        <w:rPr>
          <w:b/>
          <w:bCs/>
          <w:color w:val="000000"/>
          <w:sz w:val="28"/>
          <w:szCs w:val="28"/>
        </w:rPr>
      </w:pPr>
      <w:r>
        <w:rPr>
          <w:sz w:val="24"/>
        </w:rPr>
        <w:br w:type="page"/>
      </w:r>
      <w:r>
        <w:rPr>
          <w:rFonts w:hint="eastAsia" w:cs="宋体"/>
          <w:b/>
          <w:bCs/>
          <w:color w:val="000000"/>
          <w:sz w:val="28"/>
          <w:szCs w:val="28"/>
        </w:rPr>
        <w:t>格式</w:t>
      </w:r>
      <w:r>
        <w:rPr>
          <w:rFonts w:hint="eastAsia"/>
          <w:b/>
          <w:bCs/>
          <w:color w:val="000000"/>
          <w:sz w:val="28"/>
          <w:szCs w:val="28"/>
        </w:rPr>
        <w:t xml:space="preserve">6  </w:t>
      </w:r>
      <w:r>
        <w:rPr>
          <w:rFonts w:hint="eastAsia" w:cs="宋体"/>
          <w:b/>
          <w:bCs/>
          <w:color w:val="000000"/>
          <w:sz w:val="28"/>
          <w:szCs w:val="28"/>
        </w:rPr>
        <w:t>报名函</w:t>
      </w:r>
    </w:p>
    <w:p>
      <w:pPr>
        <w:spacing w:line="360" w:lineRule="auto"/>
        <w:ind w:firstLine="570"/>
        <w:jc w:val="center"/>
        <w:rPr>
          <w:b/>
          <w:bCs/>
          <w:color w:val="000000"/>
          <w:sz w:val="28"/>
          <w:szCs w:val="28"/>
        </w:rPr>
      </w:pPr>
    </w:p>
    <w:p>
      <w:pPr>
        <w:spacing w:line="360" w:lineRule="auto"/>
        <w:rPr>
          <w:color w:val="000000"/>
          <w:sz w:val="28"/>
          <w:szCs w:val="28"/>
        </w:rPr>
      </w:pPr>
      <w:r>
        <w:rPr>
          <w:rFonts w:hint="eastAsia" w:cs="宋体"/>
          <w:color w:val="000000"/>
          <w:sz w:val="28"/>
          <w:szCs w:val="28"/>
        </w:rPr>
        <w:t>致厦门大学后勤集团</w:t>
      </w:r>
    </w:p>
    <w:p>
      <w:pPr>
        <w:spacing w:line="360" w:lineRule="auto"/>
        <w:rPr>
          <w:color w:val="000000"/>
          <w:sz w:val="28"/>
          <w:szCs w:val="28"/>
        </w:rPr>
      </w:pPr>
      <w:r>
        <w:rPr>
          <w:szCs w:val="20"/>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0</wp:posOffset>
                </wp:positionV>
                <wp:extent cx="228600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2286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0pt;height:0.05pt;width:180pt;z-index:251668480;mso-width-relative:page;mso-height-relative:page;" filled="f" stroked="t" coordsize="21600,21600" o:gfxdata="UEsDBAoAAAAAAIdO4kAAAAAAAAAAAAAAAAAEAAAAZHJzL1BLAwQUAAAACACHTuJA2K4p3NIAAAAE&#10;AQAADwAAAGRycy9kb3ducmV2LnhtbE2PzU7DMBCE70i8g7VIXCpqt5EqSOP0AOTGhQLiuo23SUS8&#10;TmP3B56ezQkuK41mNPtNsbn4Xp1ojF1gC4u5AUVcB9dxY+H9rbq7BxUTssM+MFn4pgib8vqqwNyF&#10;M7/SaZsaJSUcc7TQpjTkWse6JY9xHgZi8fZh9JhEjo12I56l3Pd6acxKe+xYPrQ40GNL9df26C3E&#10;6oMO1c+snpnPrAm0PDy9PKO1tzcLswaV6JL+wjDhCzqUwrQLR3ZR9RaylUxJFuSKmz1McjfFdFno&#10;//DlL1BLAwQUAAAACACHTuJAdiB+AdwBAACaAwAADgAAAGRycy9lMm9Eb2MueG1srVPNjtMwEL4j&#10;8Q6W7zRpUKslarqHLcsFwUrAA0xtJ7HkP3m8TfsSvAASNzhx5M7bsDwGY7d0+bkgRA6Tsefzl/k+&#10;T1aXe2vYTkXU3nV8Pqs5U054qd3Q8Tevrx9dcIYJnATjner4QSG/XD98sJpCqxo/eiNVZETisJ1C&#10;x8eUQltVKEZlAWc+KEfF3kcLiZZxqGSEiditqZq6XlaTjzJELxQi7W6ORb4u/H2vRHrZ96gSMx2n&#10;3lKJscRtjtV6Be0QIYxanNqAf+jCgnb00TPVBhKw26j/oLJaRI++TzPhbeX7XgtVNJCaef2bmlcj&#10;BFW0kDkYzjbh/6MVL3Y3kWlJd9dw5sDSHd29+/z17YdvX95TvPv0kVGFbJoCtoS+cjfxtMJwE7Pm&#10;fR9tfpMati/WHs7Wqn1igjab5mJZ13QDgmrLx4vMWN0fDRHTM+Uty0nHjXZZN7Swe47pCP0BydvG&#10;sanjTxbNggiBxqY3kCi1gYSgG8pZ9EbLa21MPoFx2F6ZyHaQB6E8pxZ+geWPbADHI66UMgzaUYF8&#10;6iRLh0AOOZplnluwSnJmFI1+zgoygTZ/gyT1xpEJ2dejkznbenmgC7kNUQ8jOTEvXeYKDUCx7DSs&#10;ecJ+Xhem+19q/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rinc0gAAAAQBAAAPAAAAAAAAAAEA&#10;IAAAACIAAABkcnMvZG93bnJldi54bWxQSwECFAAUAAAACACHTuJAdiB+AdwBAACaAwAADgAAAAAA&#10;AAABACAAAAAhAQAAZHJzL2Uyb0RvYy54bWxQSwUGAAAAAAYABgBZAQAAbwUAAAAA&#10;">
                <v:fill on="f" focussize="0,0"/>
                <v:stroke color="#000000" joinstyle="round"/>
                <v:imagedata o:title=""/>
                <o:lock v:ext="edit" aspectratio="f"/>
              </v:line>
            </w:pict>
          </mc:Fallback>
        </mc:AlternateContent>
      </w:r>
    </w:p>
    <w:p>
      <w:pPr>
        <w:spacing w:line="360" w:lineRule="auto"/>
        <w:ind w:firstLine="537" w:firstLineChars="192"/>
        <w:rPr>
          <w:color w:val="000000"/>
          <w:sz w:val="28"/>
          <w:szCs w:val="28"/>
        </w:rPr>
      </w:pPr>
      <w:r>
        <w:rPr>
          <w:rFonts w:hint="eastAsia" w:cs="宋体"/>
          <w:color w:val="000000"/>
          <w:sz w:val="28"/>
          <w:szCs w:val="28"/>
        </w:rPr>
        <w:t>根据贵方为</w:t>
      </w:r>
      <w:r>
        <w:rPr>
          <w:color w:val="000000"/>
          <w:sz w:val="28"/>
          <w:szCs w:val="28"/>
        </w:rPr>
        <w:t>_____________</w:t>
      </w:r>
      <w:r>
        <w:rPr>
          <w:rFonts w:hint="eastAsia" w:cs="宋体"/>
          <w:color w:val="000000"/>
          <w:sz w:val="28"/>
          <w:szCs w:val="28"/>
        </w:rPr>
        <w:t>（</w:t>
      </w:r>
      <w:r>
        <w:rPr>
          <w:rFonts w:hint="eastAsia" w:cs="宋体"/>
          <w:color w:val="000000"/>
          <w:sz w:val="28"/>
          <w:szCs w:val="28"/>
          <w:lang w:eastAsia="zh-CN"/>
        </w:rPr>
        <w:t>采购</w:t>
      </w:r>
      <w:r>
        <w:rPr>
          <w:rFonts w:hint="eastAsia" w:cs="宋体"/>
          <w:color w:val="000000"/>
          <w:sz w:val="28"/>
          <w:szCs w:val="28"/>
        </w:rPr>
        <w:t>编号）采购项目及服务的</w:t>
      </w:r>
      <w:r>
        <w:rPr>
          <w:rFonts w:hint="eastAsia" w:cs="宋体"/>
          <w:color w:val="000000"/>
          <w:sz w:val="28"/>
          <w:szCs w:val="28"/>
          <w:lang w:eastAsia="zh-CN"/>
        </w:rPr>
        <w:t>竞标</w:t>
      </w:r>
      <w:r>
        <w:rPr>
          <w:rFonts w:hint="eastAsia" w:cs="宋体"/>
          <w:color w:val="000000"/>
          <w:sz w:val="28"/>
          <w:szCs w:val="28"/>
        </w:rPr>
        <w:t>邀请，我单位已详细审查全部</w:t>
      </w:r>
      <w:r>
        <w:rPr>
          <w:rFonts w:hint="eastAsia" w:cs="宋体"/>
          <w:color w:val="000000"/>
          <w:sz w:val="28"/>
          <w:szCs w:val="28"/>
          <w:lang w:eastAsia="zh-CN"/>
        </w:rPr>
        <w:t>谈判响应</w:t>
      </w:r>
      <w:r>
        <w:rPr>
          <w:rFonts w:hint="eastAsia" w:cs="宋体"/>
          <w:color w:val="000000"/>
          <w:sz w:val="28"/>
          <w:szCs w:val="28"/>
        </w:rPr>
        <w:t>文件，包括修改文件（如有的话）以及全部参考资料和相关附件。我们完全理解并同意放弃对这方面有不明及误解的权利。我单位确认参加贵方</w:t>
      </w:r>
      <w:r>
        <w:rPr>
          <w:rFonts w:hint="eastAsia" w:cs="宋体"/>
          <w:color w:val="000000"/>
          <w:sz w:val="28"/>
          <w:szCs w:val="28"/>
          <w:lang w:eastAsia="zh-CN"/>
        </w:rPr>
        <w:t>采购</w:t>
      </w:r>
      <w:r>
        <w:rPr>
          <w:rFonts w:hint="eastAsia" w:cs="宋体"/>
          <w:color w:val="000000"/>
          <w:sz w:val="28"/>
          <w:szCs w:val="28"/>
        </w:rPr>
        <w:t>编号：</w:t>
      </w:r>
      <w:r>
        <w:rPr>
          <w:color w:val="000000"/>
          <w:sz w:val="28"/>
          <w:szCs w:val="28"/>
        </w:rPr>
        <w:t>___________</w:t>
      </w:r>
      <w:r>
        <w:rPr>
          <w:rFonts w:hint="eastAsia" w:cs="宋体"/>
          <w:color w:val="000000"/>
          <w:sz w:val="28"/>
          <w:szCs w:val="28"/>
          <w:lang w:eastAsia="zh-CN"/>
        </w:rPr>
        <w:t>竞标</w:t>
      </w:r>
      <w:r>
        <w:rPr>
          <w:rFonts w:hint="eastAsia" w:cs="宋体"/>
          <w:color w:val="000000"/>
          <w:sz w:val="28"/>
          <w:szCs w:val="28"/>
        </w:rPr>
        <w:t>。</w:t>
      </w:r>
    </w:p>
    <w:p>
      <w:pPr>
        <w:spacing w:line="360" w:lineRule="auto"/>
        <w:rPr>
          <w:color w:val="000000"/>
          <w:sz w:val="28"/>
          <w:szCs w:val="28"/>
        </w:rPr>
      </w:pPr>
    </w:p>
    <w:p>
      <w:pPr>
        <w:spacing w:line="360" w:lineRule="auto"/>
        <w:rPr>
          <w:color w:val="000000"/>
          <w:sz w:val="28"/>
          <w:szCs w:val="28"/>
        </w:rPr>
      </w:pPr>
      <w:r>
        <w:rPr>
          <w:rFonts w:hint="eastAsia" w:cs="宋体"/>
          <w:color w:val="000000"/>
          <w:sz w:val="28"/>
          <w:szCs w:val="28"/>
          <w:lang w:eastAsia="zh-CN"/>
        </w:rPr>
        <w:t>竞标</w:t>
      </w:r>
      <w:r>
        <w:rPr>
          <w:rFonts w:hint="eastAsia" w:cs="宋体"/>
          <w:color w:val="000000"/>
          <w:sz w:val="28"/>
          <w:szCs w:val="28"/>
        </w:rPr>
        <w:t>代表：</w:t>
      </w:r>
      <w:r>
        <w:rPr>
          <w:color w:val="000000"/>
          <w:sz w:val="28"/>
          <w:szCs w:val="28"/>
        </w:rPr>
        <w:t>_____________________</w:t>
      </w:r>
    </w:p>
    <w:p>
      <w:pPr>
        <w:spacing w:line="360" w:lineRule="auto"/>
        <w:rPr>
          <w:color w:val="000000"/>
          <w:sz w:val="28"/>
          <w:szCs w:val="28"/>
        </w:rPr>
      </w:pPr>
      <w:r>
        <w:rPr>
          <w:rFonts w:hint="eastAsia" w:cs="宋体"/>
          <w:color w:val="000000"/>
          <w:sz w:val="28"/>
          <w:szCs w:val="28"/>
        </w:rPr>
        <w:t>联系电话：</w:t>
      </w:r>
      <w:r>
        <w:rPr>
          <w:color w:val="000000"/>
          <w:sz w:val="28"/>
          <w:szCs w:val="28"/>
        </w:rPr>
        <w:t>_____________________</w:t>
      </w:r>
    </w:p>
    <w:p>
      <w:pPr>
        <w:spacing w:line="360" w:lineRule="auto"/>
        <w:rPr>
          <w:color w:val="000000"/>
          <w:sz w:val="28"/>
          <w:szCs w:val="28"/>
        </w:rPr>
      </w:pPr>
    </w:p>
    <w:p>
      <w:pPr>
        <w:spacing w:line="360" w:lineRule="auto"/>
        <w:rPr>
          <w:color w:val="000000"/>
          <w:sz w:val="28"/>
          <w:szCs w:val="28"/>
        </w:rPr>
      </w:pPr>
    </w:p>
    <w:p>
      <w:pPr>
        <w:spacing w:line="360" w:lineRule="auto"/>
        <w:ind w:firstLine="4398" w:firstLineChars="1571"/>
        <w:rPr>
          <w:color w:val="000000"/>
          <w:sz w:val="28"/>
          <w:szCs w:val="28"/>
        </w:rPr>
      </w:pPr>
      <w:r>
        <w:rPr>
          <w:rFonts w:hint="eastAsia" w:cs="宋体"/>
          <w:color w:val="000000"/>
          <w:sz w:val="28"/>
          <w:szCs w:val="28"/>
          <w:lang w:eastAsia="zh-CN"/>
        </w:rPr>
        <w:t>竞标</w:t>
      </w:r>
      <w:r>
        <w:rPr>
          <w:rFonts w:hint="eastAsia" w:cs="宋体"/>
          <w:color w:val="000000"/>
          <w:sz w:val="28"/>
          <w:szCs w:val="28"/>
        </w:rPr>
        <w:t>人全称（加盖公章）：</w:t>
      </w:r>
    </w:p>
    <w:p>
      <w:pPr>
        <w:spacing w:line="360" w:lineRule="auto"/>
        <w:ind w:firstLine="570"/>
        <w:rPr>
          <w:rFonts w:hint="eastAsia" w:cs="宋体"/>
          <w:color w:val="000000"/>
          <w:sz w:val="28"/>
          <w:szCs w:val="28"/>
        </w:rPr>
      </w:pPr>
      <w:r>
        <w:rPr>
          <w:rFonts w:hint="eastAsia" w:cs="宋体"/>
          <w:color w:val="000000"/>
          <w:sz w:val="28"/>
          <w:szCs w:val="28"/>
        </w:rPr>
        <w:t>　　　　　　　　　　　　　　　　　年　　月　　　日</w:t>
      </w:r>
    </w:p>
    <w:p>
      <w:pPr>
        <w:spacing w:line="360" w:lineRule="auto"/>
        <w:rPr>
          <w:rFonts w:hint="eastAsia" w:cs="宋体"/>
          <w:color w:val="000000"/>
          <w:sz w:val="28"/>
          <w:szCs w:val="28"/>
        </w:rPr>
      </w:pPr>
    </w:p>
    <w:p>
      <w:pPr>
        <w:spacing w:line="360" w:lineRule="auto"/>
        <w:rPr>
          <w:rFonts w:hint="eastAsia" w:cs="宋体"/>
          <w:color w:val="000000"/>
          <w:sz w:val="28"/>
          <w:szCs w:val="28"/>
        </w:rPr>
      </w:pPr>
    </w:p>
    <w:p>
      <w:pPr>
        <w:spacing w:line="360" w:lineRule="auto"/>
        <w:rPr>
          <w:rFonts w:hint="eastAsia" w:cs="宋体"/>
          <w:color w:val="000000"/>
          <w:sz w:val="28"/>
          <w:szCs w:val="28"/>
        </w:rPr>
      </w:pPr>
    </w:p>
    <w:p>
      <w:pPr>
        <w:spacing w:line="360" w:lineRule="auto"/>
        <w:rPr>
          <w:rFonts w:hint="eastAsia" w:cs="宋体"/>
          <w:color w:val="000000"/>
          <w:sz w:val="28"/>
          <w:szCs w:val="28"/>
        </w:rPr>
      </w:pPr>
    </w:p>
    <w:p>
      <w:pPr>
        <w:spacing w:line="360" w:lineRule="auto"/>
        <w:jc w:val="center"/>
        <w:rPr>
          <w:b/>
          <w:sz w:val="44"/>
          <w:szCs w:val="44"/>
        </w:rPr>
      </w:pPr>
      <w:r>
        <w:rPr>
          <w:rFonts w:cs="宋体"/>
          <w:color w:val="000000"/>
          <w:sz w:val="28"/>
          <w:szCs w:val="28"/>
        </w:rPr>
        <w:br w:type="page"/>
      </w:r>
      <w:r>
        <w:rPr>
          <w:rFonts w:hint="eastAsia"/>
          <w:b/>
          <w:sz w:val="44"/>
          <w:szCs w:val="44"/>
        </w:rPr>
        <w:t>投标人廉洁诚信自律承诺书</w:t>
      </w:r>
    </w:p>
    <w:p>
      <w:pPr>
        <w:rPr>
          <w:rFonts w:ascii="宋体" w:hAnsi="宋体"/>
          <w:sz w:val="24"/>
        </w:rPr>
      </w:pPr>
    </w:p>
    <w:p>
      <w:pPr>
        <w:spacing w:line="360" w:lineRule="auto"/>
        <w:rPr>
          <w:rFonts w:hint="eastAsia" w:ascii="宋体" w:hAnsi="宋体"/>
          <w:sz w:val="24"/>
        </w:rPr>
      </w:pPr>
      <w:r>
        <w:rPr>
          <w:rFonts w:hint="eastAsia" w:ascii="宋体" w:hAnsi="宋体"/>
          <w:sz w:val="24"/>
        </w:rPr>
        <w:t>厦门大学后勤集团：</w:t>
      </w:r>
    </w:p>
    <w:p>
      <w:pPr>
        <w:spacing w:line="360" w:lineRule="auto"/>
        <w:ind w:firstLine="480" w:firstLineChars="200"/>
        <w:rPr>
          <w:rFonts w:hint="eastAsia" w:ascii="宋体" w:hAnsi="宋体"/>
          <w:sz w:val="24"/>
        </w:rPr>
      </w:pPr>
      <w:r>
        <w:rPr>
          <w:rFonts w:hint="eastAsia" w:ascii="宋体" w:hAnsi="宋体"/>
          <w:sz w:val="24"/>
        </w:rPr>
        <w:t>为配合加强厦门大学后勤集团招投标采购活动中的廉政建设，共同防止发生违法违纪行为，体现厦门大学后勤集团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hint="eastAsia"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学校给予其他形式优惠，将在投标书、承诺书或合同书中标明。</w:t>
      </w:r>
    </w:p>
    <w:p>
      <w:pPr>
        <w:adjustRightInd w:val="0"/>
        <w:snapToGrid w:val="0"/>
        <w:spacing w:line="360" w:lineRule="auto"/>
        <w:ind w:firstLine="480" w:firstLineChars="200"/>
        <w:rPr>
          <w:rFonts w:hint="eastAsia"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hint="eastAsia"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hint="eastAsia"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hint="eastAsia"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hint="eastAsia"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hint="eastAsia" w:ascii="宋体" w:hAnsi="宋体"/>
          <w:sz w:val="24"/>
        </w:rPr>
      </w:pPr>
      <w:r>
        <w:rPr>
          <w:rFonts w:hint="eastAsia" w:ascii="宋体" w:hAnsi="宋体"/>
          <w:sz w:val="24"/>
        </w:rPr>
        <w:t>7.自觉遵守厦门大学后勤集团开标、评标现场工作纪律和采购的有关规定，不私下接触评审专家，不干扰正常的开标评标秩序。</w:t>
      </w:r>
    </w:p>
    <w:p>
      <w:pPr>
        <w:adjustRightInd w:val="0"/>
        <w:snapToGrid w:val="0"/>
        <w:spacing w:line="360" w:lineRule="auto"/>
        <w:ind w:firstLine="480" w:firstLineChars="200"/>
        <w:rPr>
          <w:rFonts w:hint="eastAsia" w:ascii="宋体" w:hAnsi="宋体"/>
          <w:sz w:val="24"/>
        </w:rPr>
      </w:pPr>
      <w:r>
        <w:rPr>
          <w:rFonts w:hint="eastAsia" w:ascii="宋体" w:hAnsi="宋体"/>
          <w:sz w:val="24"/>
        </w:rPr>
        <w:t>若未履行上述承诺，自愿取消投标和中标资格、至少一年内不能参加厦门大学后勤集团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hint="eastAsia" w:ascii="宋体" w:hAnsi="宋体"/>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投标代表签名：</w:t>
      </w:r>
    </w:p>
    <w:p>
      <w:pPr>
        <w:spacing w:line="360" w:lineRule="auto"/>
        <w:ind w:firstLine="4080" w:firstLineChars="1700"/>
        <w:rPr>
          <w:sz w:val="24"/>
        </w:rPr>
      </w:pPr>
    </w:p>
    <w:p>
      <w:pPr>
        <w:spacing w:line="360" w:lineRule="auto"/>
        <w:ind w:firstLine="4080" w:firstLineChars="1700"/>
      </w:pPr>
      <w:r>
        <w:rPr>
          <w:sz w:val="24"/>
        </w:rPr>
        <w:t xml:space="preserve">20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Arial Unicode MS">
    <w:altName w:val="Arial"/>
    <w:panose1 w:val="020B0604020202020204"/>
    <w:charset w:val="00"/>
    <w:family w:val="swiss"/>
    <w:pitch w:val="default"/>
    <w:sig w:usb0="00000000" w:usb1="00000000" w:usb2="0000003F" w:usb3="00000000" w:csb0="003F01F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AF560"/>
    <w:multiLevelType w:val="singleLevel"/>
    <w:tmpl w:val="CBBAF560"/>
    <w:lvl w:ilvl="0" w:tentative="0">
      <w:start w:val="1"/>
      <w:numFmt w:val="decimal"/>
      <w:lvlText w:val="%1."/>
      <w:lvlJc w:val="left"/>
      <w:pPr>
        <w:tabs>
          <w:tab w:val="left" w:pos="312"/>
        </w:tabs>
      </w:pPr>
    </w:lvl>
  </w:abstractNum>
  <w:abstractNum w:abstractNumId="1">
    <w:nsid w:val="EC2E1770"/>
    <w:multiLevelType w:val="singleLevel"/>
    <w:tmpl w:val="EC2E1770"/>
    <w:lvl w:ilvl="0" w:tentative="0">
      <w:start w:val="3"/>
      <w:numFmt w:val="chineseCounting"/>
      <w:suff w:val="space"/>
      <w:lvlText w:val="第%1章"/>
      <w:lvlJc w:val="left"/>
      <w:rPr>
        <w:rFonts w:hint="eastAsia"/>
      </w:rPr>
    </w:lvl>
  </w:abstractNum>
  <w:abstractNum w:abstractNumId="2">
    <w:nsid w:val="00000034"/>
    <w:multiLevelType w:val="multilevel"/>
    <w:tmpl w:val="0000003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3">
    <w:nsid w:val="2E01C5A3"/>
    <w:multiLevelType w:val="singleLevel"/>
    <w:tmpl w:val="2E01C5A3"/>
    <w:lvl w:ilvl="0" w:tentative="0">
      <w:start w:val="1"/>
      <w:numFmt w:val="decimal"/>
      <w:lvlText w:val="%1."/>
      <w:lvlJc w:val="left"/>
      <w:pPr>
        <w:tabs>
          <w:tab w:val="left" w:pos="312"/>
        </w:tabs>
      </w:pPr>
    </w:lvl>
  </w:abstractNum>
  <w:abstractNum w:abstractNumId="4">
    <w:nsid w:val="44484CBF"/>
    <w:multiLevelType w:val="multilevel"/>
    <w:tmpl w:val="44484CBF"/>
    <w:lvl w:ilvl="0" w:tentative="0">
      <w:start w:val="1"/>
      <w:numFmt w:val="japaneseCounting"/>
      <w:lvlText w:val="%1、"/>
      <w:lvlJc w:val="left"/>
      <w:pPr>
        <w:tabs>
          <w:tab w:val="left" w:pos="720"/>
        </w:tabs>
        <w:ind w:left="72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20556D0"/>
    <w:multiLevelType w:val="multilevel"/>
    <w:tmpl w:val="520556D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9A70B92"/>
    <w:multiLevelType w:val="multilevel"/>
    <w:tmpl w:val="69A70B92"/>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D4F28"/>
    <w:rsid w:val="0A0C43C5"/>
    <w:rsid w:val="0BC86954"/>
    <w:rsid w:val="1B6A1414"/>
    <w:rsid w:val="1C4703B8"/>
    <w:rsid w:val="20D56794"/>
    <w:rsid w:val="332D4F28"/>
    <w:rsid w:val="3BC31A98"/>
    <w:rsid w:val="4BEC14B2"/>
    <w:rsid w:val="6379629D"/>
    <w:rsid w:val="7356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rPr>
      <w:kern w:val="0"/>
      <w:sz w:val="20"/>
    </w:rPr>
  </w:style>
  <w:style w:type="paragraph" w:styleId="5">
    <w:name w:val="Plain Text"/>
    <w:basedOn w:val="1"/>
    <w:qFormat/>
    <w:uiPriority w:val="0"/>
    <w:rPr>
      <w:rFonts w:ascii="宋体" w:hAnsi="Courier New"/>
      <w:szCs w:val="20"/>
    </w:rPr>
  </w:style>
  <w:style w:type="paragraph" w:styleId="6">
    <w:name w:val="Body Text Indent 2"/>
    <w:basedOn w:val="1"/>
    <w:qFormat/>
    <w:uiPriority w:val="0"/>
    <w:pPr>
      <w:tabs>
        <w:tab w:val="left" w:pos="0"/>
        <w:tab w:val="left" w:pos="735"/>
      </w:tabs>
      <w:ind w:firstLine="523" w:firstLineChars="218"/>
    </w:pPr>
    <w:rPr>
      <w:rFonts w:ascii="宋体"/>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kern w:val="0"/>
      <w:szCs w:val="21"/>
    </w:rPr>
  </w:style>
  <w:style w:type="paragraph" w:customStyle="1" w:styleId="14">
    <w:name w:val="样式 标题 4 + 段前: 5 磅 段后: 5 磅 行距: 单倍行距"/>
    <w:basedOn w:val="3"/>
    <w:qFormat/>
    <w:uiPriority w:val="0"/>
    <w:pPr>
      <w:spacing w:before="100" w:after="100" w:line="240" w:lineRule="auto"/>
    </w:pPr>
    <w:rPr>
      <w:rFonts w:ascii="Arial" w:hAnsi="Arial" w:eastAsia="黑体" w:cs="宋体"/>
      <w:szCs w:val="20"/>
    </w:rPr>
  </w:style>
  <w:style w:type="paragraph" w:customStyle="1" w:styleId="15">
    <w:name w:val="样式 标题 2 + 宋体 五号 非加粗 黑色"/>
    <w:basedOn w:val="2"/>
    <w:qFormat/>
    <w:uiPriority w:val="0"/>
    <w:pPr>
      <w:spacing w:line="416" w:lineRule="atLeast"/>
      <w:ind w:left="709"/>
    </w:pPr>
    <w:rPr>
      <w:rFonts w:ascii="宋体" w:hAnsi="宋体" w:eastAsia="宋体" w:cs="Times New Roman"/>
      <w:b w:val="0"/>
      <w:bCs w:val="0"/>
      <w:color w:val="000000"/>
      <w:sz w:val="21"/>
    </w:rPr>
  </w:style>
  <w:style w:type="paragraph" w:customStyle="1" w:styleId="16">
    <w:name w:val="p15"/>
    <w:basedOn w:val="1"/>
    <w:qFormat/>
    <w:uiPriority w:val="0"/>
    <w:pPr>
      <w:widowControl/>
      <w:ind w:left="5250"/>
    </w:pPr>
    <w:rPr>
      <w:rFonts w:hint="eastAsia" w:ascii="隶书" w:hAnsi="Arial Unicode MS" w:eastAsia="隶书"/>
      <w:b/>
      <w:bCs/>
      <w:color w:val="000000"/>
      <w:kern w:val="0"/>
      <w:sz w:val="36"/>
      <w:szCs w:val="36"/>
    </w:rPr>
  </w:style>
  <w:style w:type="paragraph" w:customStyle="1" w:styleId="17">
    <w:name w:val="样式1"/>
    <w:basedOn w:val="1"/>
    <w:qFormat/>
    <w:uiPriority w:val="0"/>
    <w:pPr>
      <w:tabs>
        <w:tab w:val="left" w:pos="709"/>
        <w:tab w:val="left" w:pos="840"/>
      </w:tabs>
      <w:ind w:left="840" w:hanging="420"/>
    </w:pPr>
    <w:rPr>
      <w:rFonts w:ascii="宋体" w:hAnsi="宋体"/>
      <w:szCs w:val="20"/>
    </w:rPr>
  </w:style>
  <w:style w:type="paragraph" w:customStyle="1" w:styleId="18">
    <w:name w:val="标3"/>
    <w:basedOn w:val="1"/>
    <w:qFormat/>
    <w:uiPriority w:val="99"/>
    <w:pPr>
      <w:tabs>
        <w:tab w:val="left" w:pos="360"/>
      </w:tabs>
      <w:adjustRightInd w:val="0"/>
      <w:snapToGrid w:val="0"/>
      <w:spacing w:before="50"/>
      <w:outlineLvl w:val="2"/>
    </w:pPr>
    <w:rPr>
      <w:rFonts w:ascii="Arial Narrow" w:hAnsi="Arial Narrow" w:eastAsia="仿宋_GB2312"/>
      <w:sz w:val="28"/>
    </w:rPr>
  </w:style>
  <w:style w:type="paragraph" w:customStyle="1" w:styleId="19">
    <w:name w:val="样式3"/>
    <w:basedOn w:val="5"/>
    <w:qFormat/>
    <w:uiPriority w:val="99"/>
    <w:pPr>
      <w:spacing w:line="0" w:lineRule="atLeast"/>
      <w:outlineLvl w:val="0"/>
    </w:pPr>
    <w:rPr>
      <w:sz w:val="28"/>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2020-08-24T02:28:00Z</dcterms:created>
  <dc:creator>Administrator</dc:creator>
  <cp:lastModifiedBy>欧文の文</cp:lastModifiedBy>
  <dcterms:modified xsi:type="dcterms:W3CDTF">2020-08-27T12:05:58Z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